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7EF" w:rsidRPr="001357EF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center"/>
        <w:rPr>
          <w:b/>
          <w:sz w:val="28"/>
          <w:szCs w:val="28"/>
          <w:lang w:eastAsia="ru-RU"/>
        </w:rPr>
      </w:pPr>
      <w:r w:rsidRPr="001357EF">
        <w:rPr>
          <w:b/>
          <w:sz w:val="28"/>
          <w:szCs w:val="28"/>
          <w:lang w:eastAsia="ru-RU"/>
        </w:rPr>
        <w:t>Аннотация к учебному предмету «Родная (русская литература)»</w:t>
      </w:r>
      <w:r>
        <w:rPr>
          <w:b/>
          <w:sz w:val="28"/>
          <w:szCs w:val="28"/>
          <w:lang w:eastAsia="ru-RU"/>
        </w:rPr>
        <w:t xml:space="preserve"> для 5 класса</w:t>
      </w:r>
    </w:p>
    <w:p w:rsidR="001357EF" w:rsidRPr="001357EF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center"/>
        <w:rPr>
          <w:b/>
          <w:sz w:val="28"/>
          <w:szCs w:val="28"/>
          <w:lang w:eastAsia="ru-RU"/>
        </w:rPr>
      </w:pPr>
    </w:p>
    <w:p w:rsidR="001357EF" w:rsidRPr="00092C7A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 xml:space="preserve">Рабочая программа по учебному предмету «Родная литература (русская)» для обучающихся 5 классов на уровне основного общего образования составлена в соответствии с реализацией 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(Приказ </w:t>
      </w:r>
      <w:proofErr w:type="spellStart"/>
      <w:r w:rsidRPr="00092C7A">
        <w:rPr>
          <w:lang w:eastAsia="ru-RU"/>
        </w:rPr>
        <w:t>Минобрнауки</w:t>
      </w:r>
      <w:proofErr w:type="spellEnd"/>
      <w:r w:rsidRPr="00092C7A">
        <w:rPr>
          <w:lang w:eastAsia="ru-RU"/>
        </w:rPr>
        <w:t xml:space="preserve"> России от 31 мая 2021 г.№ 287 «Об утверждении федерального государственного образовательного стандарта основного общего образования»; зарегистрирован Минюстом России 05.07.2021 № 64101) 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(утверждена решением ФУМО по общему образованию от 2 июня 2020 г.)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</w:t>
      </w:r>
    </w:p>
    <w:p w:rsidR="001357EF" w:rsidRPr="00092C7A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spacing w:after="120" w:line="240" w:lineRule="atLeast"/>
        <w:ind w:left="-851"/>
        <w:outlineLvl w:val="1"/>
        <w:rPr>
          <w:b/>
          <w:bCs/>
          <w:caps/>
          <w:lang w:eastAsia="ru-RU"/>
        </w:rPr>
      </w:pPr>
      <w:r w:rsidRPr="00092C7A">
        <w:rPr>
          <w:b/>
          <w:bCs/>
          <w:caps/>
          <w:lang w:eastAsia="ru-RU"/>
        </w:rPr>
        <w:t>ОБЩАЯ ХАРАКТЕРИСТИКА УЧЕБНОГО ПРЕДМЕТА «РОДНАЯ ЛИТЕРАТУРА (РУССКАЯ)»</w:t>
      </w:r>
    </w:p>
    <w:p w:rsidR="001357EF" w:rsidRPr="00092C7A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 xml:space="preserve"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</w:t>
      </w:r>
      <w:proofErr w:type="gramStart"/>
      <w:r w:rsidRPr="00092C7A">
        <w:rPr>
          <w:lang w:eastAsia="ru-RU"/>
        </w:rPr>
        <w:t>сознания..</w:t>
      </w:r>
      <w:proofErr w:type="gramEnd"/>
      <w:r w:rsidRPr="00092C7A">
        <w:rPr>
          <w:lang w:eastAsia="ru-RU"/>
        </w:rPr>
        <w:t xml:space="preserve"> Гуманистический потенциал русской литературы позволяет рассматривать её как общенациональную российскую ценность, как средство воспитания школьников в духе уважительного отношения к языку и культуре народов Российской Федерации и мира, формирования культуры межнационального общения. Как часть предметной области «Родной язык и родная литература» учебный предмет «Родная литература (русская)» тесно связан с предметом «Родной язык (русский)». Изучение предмета «Родная литература (русская)» способствует обогащению речи школьников, развитию их речевой культуры, коммуникативной и межкультурной компетенций. </w:t>
      </w:r>
    </w:p>
    <w:p w:rsidR="001357EF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1357EF">
        <w:rPr>
          <w:b/>
          <w:lang w:eastAsia="ru-RU"/>
        </w:rPr>
        <w:t>Содержание курса «Родная литература (русская)»</w:t>
      </w:r>
      <w:r w:rsidRPr="00092C7A">
        <w:rPr>
          <w:lang w:eastAsia="ru-RU"/>
        </w:rPr>
        <w:t xml:space="preserve"> 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 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    </w:t>
      </w:r>
    </w:p>
    <w:p w:rsidR="001357EF" w:rsidRPr="00092C7A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В содержании курса родной русской литературы в программе выделяются три содержательные линии (три проблемно-тематических блока):</w:t>
      </w:r>
    </w:p>
    <w:p w:rsidR="001357EF" w:rsidRPr="00092C7A" w:rsidRDefault="001357EF" w:rsidP="001357EF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«Россия — родина моя»;</w:t>
      </w:r>
    </w:p>
    <w:p w:rsidR="001357EF" w:rsidRPr="00092C7A" w:rsidRDefault="001357EF" w:rsidP="001357EF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«Русские традиции»;</w:t>
      </w:r>
    </w:p>
    <w:p w:rsidR="001357EF" w:rsidRPr="00092C7A" w:rsidRDefault="001357EF" w:rsidP="001357EF">
      <w:pPr>
        <w:widowControl/>
        <w:numPr>
          <w:ilvl w:val="0"/>
          <w:numId w:val="2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«Русский характер — русская душа».</w:t>
      </w:r>
    </w:p>
    <w:p w:rsidR="001357EF" w:rsidRPr="00092C7A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 xml:space="preserve">Проблемно-тематические </w:t>
      </w:r>
      <w:proofErr w:type="gramStart"/>
      <w:r w:rsidRPr="00092C7A">
        <w:rPr>
          <w:lang w:eastAsia="ru-RU"/>
        </w:rPr>
        <w:t>блоки  объединяют</w:t>
      </w:r>
      <w:proofErr w:type="gramEnd"/>
      <w:r w:rsidRPr="00092C7A">
        <w:rPr>
          <w:lang w:eastAsia="ru-RU"/>
        </w:rPr>
        <w:t xml:space="preserve">  произведения в соответствии с выделенными сквозными линиями (например: родные просторы — русский лес — берёза). Внутри проблемно-тематических блоков произведений выделяются отдельные </w:t>
      </w:r>
      <w:proofErr w:type="spellStart"/>
      <w:r w:rsidRPr="00092C7A">
        <w:rPr>
          <w:lang w:eastAsia="ru-RU"/>
        </w:rPr>
        <w:t>подтемы</w:t>
      </w:r>
      <w:proofErr w:type="spellEnd"/>
      <w:r w:rsidRPr="00092C7A">
        <w:rPr>
          <w:lang w:eastAsia="ru-RU"/>
        </w:rPr>
        <w:t>, связанные с национально-культурной спецификой русских традиций, быта и нравов (</w:t>
      </w:r>
      <w:proofErr w:type="gramStart"/>
      <w:r w:rsidRPr="00092C7A">
        <w:rPr>
          <w:lang w:eastAsia="ru-RU"/>
        </w:rPr>
        <w:t>например</w:t>
      </w:r>
      <w:proofErr w:type="gramEnd"/>
      <w:r w:rsidRPr="00092C7A">
        <w:rPr>
          <w:lang w:eastAsia="ru-RU"/>
        </w:rPr>
        <w:t>: праздники русского мира, Масленица, блины и т. п.).   </w:t>
      </w:r>
    </w:p>
    <w:p w:rsidR="001357EF" w:rsidRPr="00092C7A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В каждом тематическом блоке выделяются ключевые слова, которые позволяют на различном литературно-художественном материале показать, как важные для национального сознания понятия проявляются в культурном пространстве на протяжении длительного времени — вплоть до наших дней (</w:t>
      </w:r>
      <w:proofErr w:type="gramStart"/>
      <w:r w:rsidRPr="00092C7A">
        <w:rPr>
          <w:lang w:eastAsia="ru-RU"/>
        </w:rPr>
        <w:t>например</w:t>
      </w:r>
      <w:proofErr w:type="gramEnd"/>
      <w:r w:rsidRPr="00092C7A">
        <w:rPr>
          <w:lang w:eastAsia="ru-RU"/>
        </w:rPr>
        <w:t>: сила духа, доброта, милосердие).   </w:t>
      </w:r>
    </w:p>
    <w:p w:rsidR="001357EF" w:rsidRPr="00092C7A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spacing w:after="120" w:line="240" w:lineRule="atLeast"/>
        <w:ind w:left="-851"/>
        <w:outlineLvl w:val="1"/>
        <w:rPr>
          <w:b/>
          <w:bCs/>
          <w:caps/>
          <w:lang w:eastAsia="ru-RU"/>
        </w:rPr>
      </w:pPr>
      <w:r w:rsidRPr="00092C7A">
        <w:rPr>
          <w:b/>
          <w:bCs/>
          <w:caps/>
          <w:lang w:eastAsia="ru-RU"/>
        </w:rPr>
        <w:t>ЦЕЛИ ИЗУЧЕНИЯ УЧЕБНОГО ПРЕДМЕТА «РОДНАЯ ЛИТЕРАТУРА (РУССКАЯ)»</w:t>
      </w:r>
    </w:p>
    <w:p w:rsidR="001357EF" w:rsidRPr="00092C7A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Изучение предмета «Родная литература (русская)» должно обеспечить достижение следующих целей:  </w:t>
      </w:r>
    </w:p>
    <w:p w:rsidR="001357EF" w:rsidRPr="00092C7A" w:rsidRDefault="001357EF" w:rsidP="001357EF">
      <w:pPr>
        <w:widowControl/>
        <w:numPr>
          <w:ilvl w:val="0"/>
          <w:numId w:val="3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1357EF" w:rsidRPr="00092C7A" w:rsidRDefault="001357EF" w:rsidP="001357EF">
      <w:pPr>
        <w:widowControl/>
        <w:numPr>
          <w:ilvl w:val="0"/>
          <w:numId w:val="3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1357EF" w:rsidRPr="00092C7A" w:rsidRDefault="001357EF" w:rsidP="001357EF">
      <w:pPr>
        <w:widowControl/>
        <w:numPr>
          <w:ilvl w:val="0"/>
          <w:numId w:val="3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lastRenderedPageBreak/>
        <w:t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1357EF" w:rsidRPr="00092C7A" w:rsidRDefault="001357EF" w:rsidP="001357EF">
      <w:pPr>
        <w:widowControl/>
        <w:numPr>
          <w:ilvl w:val="0"/>
          <w:numId w:val="3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1357EF" w:rsidRPr="00092C7A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ind w:left="-851"/>
        <w:jc w:val="both"/>
        <w:rPr>
          <w:lang w:eastAsia="ru-RU"/>
        </w:rPr>
      </w:pPr>
      <w:r w:rsidRPr="00092C7A">
        <w:rPr>
          <w:lang w:eastAsia="ru-RU"/>
        </w:rPr>
        <w:t>Учебный предмет «Родная литература (русская)» направлен на решение следующих задач:</w:t>
      </w:r>
    </w:p>
    <w:p w:rsidR="001357EF" w:rsidRPr="00092C7A" w:rsidRDefault="001357EF" w:rsidP="001357EF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1357EF" w:rsidRPr="00092C7A" w:rsidRDefault="001357EF" w:rsidP="001357EF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1357EF" w:rsidRPr="00092C7A" w:rsidRDefault="001357EF" w:rsidP="001357EF">
      <w:pPr>
        <w:widowControl/>
        <w:numPr>
          <w:ilvl w:val="0"/>
          <w:numId w:val="4"/>
        </w:numPr>
        <w:shd w:val="clear" w:color="auto" w:fill="FFFFFF"/>
        <w:tabs>
          <w:tab w:val="clear" w:pos="720"/>
          <w:tab w:val="left" w:pos="-567"/>
        </w:tabs>
        <w:autoSpaceDE/>
        <w:autoSpaceDN/>
        <w:spacing w:after="100" w:afterAutospacing="1"/>
        <w:ind w:left="-851" w:firstLine="0"/>
        <w:rPr>
          <w:lang w:eastAsia="ru-RU"/>
        </w:rPr>
      </w:pPr>
      <w:r w:rsidRPr="00092C7A">
        <w:rPr>
          <w:lang w:eastAsia="ru-RU"/>
        </w:rPr>
        <w:t>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</w:t>
      </w:r>
      <w:r w:rsidR="00EC2080">
        <w:rPr>
          <w:lang w:eastAsia="ru-RU"/>
        </w:rPr>
        <w:t>ого народа в русской литературе.</w:t>
      </w:r>
    </w:p>
    <w:p w:rsidR="001357EF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spacing w:after="100" w:afterAutospacing="1"/>
        <w:ind w:left="-851"/>
        <w:rPr>
          <w:lang w:eastAsia="ru-RU"/>
        </w:rPr>
      </w:pPr>
    </w:p>
    <w:p w:rsidR="001357EF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spacing w:after="100" w:afterAutospacing="1"/>
        <w:ind w:left="-851"/>
        <w:rPr>
          <w:lang w:eastAsia="ru-RU"/>
        </w:rPr>
      </w:pPr>
      <w:r w:rsidRPr="001357EF">
        <w:rPr>
          <w:b/>
          <w:bCs/>
          <w:caps/>
          <w:lang w:eastAsia="ru-RU"/>
        </w:rPr>
        <w:t>МЕСТО УЧЕБНОГО ПРЕДМЕТА «РОДНАЯ ЛИТЕРАТУРА (РУССКАЯ)» В УЧЕБНОМ ПЛАНЕ</w:t>
      </w:r>
    </w:p>
    <w:p w:rsidR="001357EF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spacing w:after="100" w:afterAutospacing="1"/>
        <w:ind w:left="-851"/>
        <w:rPr>
          <w:lang w:eastAsia="ru-RU"/>
        </w:rPr>
      </w:pPr>
      <w:r w:rsidRPr="001357EF">
        <w:rPr>
          <w:shd w:val="clear" w:color="auto" w:fill="FFFFFF" w:themeFill="background1"/>
          <w:lang w:eastAsia="ru-RU"/>
        </w:rPr>
        <w:t>На обязательное изучение предмета «Родная литература (русская)» в 5 классе выделяется по 17 часов в год (из расчёта 0,</w:t>
      </w:r>
      <w:proofErr w:type="gramStart"/>
      <w:r w:rsidRPr="001357EF">
        <w:rPr>
          <w:shd w:val="clear" w:color="auto" w:fill="FFFFFF" w:themeFill="background1"/>
          <w:lang w:eastAsia="ru-RU"/>
        </w:rPr>
        <w:t>5  учебный</w:t>
      </w:r>
      <w:proofErr w:type="gramEnd"/>
      <w:r w:rsidRPr="001357EF">
        <w:rPr>
          <w:shd w:val="clear" w:color="auto" w:fill="FFFFFF" w:themeFill="background1"/>
          <w:lang w:eastAsia="ru-RU"/>
        </w:rPr>
        <w:t xml:space="preserve"> часов  в неделю). По календарному графику на 2022-2023 учебный год   в 5 классе 34 учебные недели.</w:t>
      </w:r>
    </w:p>
    <w:p w:rsidR="001357EF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spacing w:after="100" w:afterAutospacing="1"/>
        <w:ind w:left="-851"/>
        <w:rPr>
          <w:lang w:eastAsia="ru-RU"/>
        </w:rPr>
      </w:pPr>
      <w:r w:rsidRPr="001357EF">
        <w:rPr>
          <w:shd w:val="clear" w:color="auto" w:fill="FFFFFF" w:themeFill="background1"/>
          <w:lang w:eastAsia="ru-RU"/>
        </w:rPr>
        <w:t>По примерной авторской программе на изучение предмета «Родная литература (русская) в 5 классе отводится 34 часа:</w:t>
      </w:r>
    </w:p>
    <w:p w:rsidR="001357EF" w:rsidRDefault="001357EF" w:rsidP="001357EF">
      <w:pPr>
        <w:widowControl/>
        <w:shd w:val="clear" w:color="auto" w:fill="FFFFFF"/>
        <w:tabs>
          <w:tab w:val="left" w:pos="-567"/>
        </w:tabs>
        <w:autoSpaceDE/>
        <w:autoSpaceDN/>
        <w:spacing w:after="100" w:afterAutospacing="1"/>
        <w:ind w:left="-851"/>
        <w:rPr>
          <w:lang w:eastAsia="ru-RU"/>
        </w:rPr>
      </w:pPr>
      <w:r w:rsidRPr="00092C7A">
        <w:rPr>
          <w:b/>
          <w:bCs/>
          <w:caps/>
          <w:kern w:val="36"/>
          <w:lang w:eastAsia="ru-RU"/>
        </w:rPr>
        <w:t>СОДЕРЖАНИЕ УЧЕБНОГО ПРЕДМЕТА </w:t>
      </w:r>
    </w:p>
    <w:p w:rsidR="001357EF" w:rsidRPr="00092C7A" w:rsidRDefault="001357EF" w:rsidP="00713067">
      <w:pPr>
        <w:widowControl/>
        <w:shd w:val="clear" w:color="auto" w:fill="FFFFFF"/>
        <w:tabs>
          <w:tab w:val="left" w:pos="-567"/>
        </w:tabs>
        <w:autoSpaceDE/>
        <w:autoSpaceDN/>
        <w:ind w:left="-851"/>
        <w:rPr>
          <w:lang w:eastAsia="ru-RU"/>
        </w:rPr>
      </w:pPr>
      <w:r w:rsidRPr="00092C7A">
        <w:rPr>
          <w:b/>
          <w:bCs/>
          <w:lang w:eastAsia="ru-RU"/>
        </w:rPr>
        <w:t>Раздел 1. Россия — Родина моя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Раздел 2. Русские традиции</w:t>
      </w:r>
      <w:r w:rsidRPr="00092C7A">
        <w:rPr>
          <w:lang w:eastAsia="ru-RU"/>
        </w:rPr>
        <w:br/>
      </w:r>
      <w:r w:rsidRPr="00092C7A">
        <w:rPr>
          <w:lang w:eastAsia="ru-RU"/>
        </w:rPr>
        <w:br/>
      </w:r>
      <w:r w:rsidRPr="00092C7A">
        <w:rPr>
          <w:b/>
          <w:bCs/>
          <w:lang w:eastAsia="ru-RU"/>
        </w:rPr>
        <w:t>Раздел 3. Русский характер — русская душа</w:t>
      </w:r>
      <w:r w:rsidRPr="00092C7A">
        <w:rPr>
          <w:lang w:eastAsia="ru-RU"/>
        </w:rPr>
        <w:br/>
      </w:r>
    </w:p>
    <w:p w:rsidR="001357EF" w:rsidRPr="00092C7A" w:rsidRDefault="001357EF" w:rsidP="001357EF">
      <w:pPr>
        <w:widowControl/>
        <w:pBdr>
          <w:bottom w:val="single" w:sz="6" w:space="5" w:color="000000"/>
        </w:pBdr>
        <w:shd w:val="clear" w:color="auto" w:fill="FFFFFF"/>
        <w:autoSpaceDE/>
        <w:autoSpaceDN/>
        <w:spacing w:before="100" w:beforeAutospacing="1" w:after="240" w:line="240" w:lineRule="atLeast"/>
        <w:outlineLvl w:val="0"/>
        <w:rPr>
          <w:b/>
          <w:bCs/>
          <w:caps/>
          <w:color w:val="000000"/>
          <w:kern w:val="36"/>
          <w:lang w:eastAsia="ru-RU"/>
        </w:rPr>
      </w:pPr>
      <w:r w:rsidRPr="00092C7A">
        <w:rPr>
          <w:b/>
          <w:bCs/>
          <w:caps/>
          <w:color w:val="000000"/>
          <w:kern w:val="36"/>
          <w:lang w:eastAsia="ru-RU"/>
        </w:rPr>
        <w:t>ПЛАНИРУЕМЫЕ ОБРАЗОВАТЕЛЬНЫЕ РЕЗУЛЬТАТЫ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t xml:space="preserve">Изучение учебного предмета «Родная литература (русская)» в 5 классе направлено на достижение обучающимися следующих личностных, </w:t>
      </w:r>
      <w:proofErr w:type="spellStart"/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t>м</w:t>
      </w:r>
      <w:bookmarkStart w:id="0" w:name="_GoBack"/>
      <w:bookmarkEnd w:id="0"/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t>етапредметных</w:t>
      </w:r>
      <w:proofErr w:type="spellEnd"/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spacing w:before="240" w:after="120" w:line="240" w:lineRule="atLeast"/>
        <w:ind w:left="-709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  <w:t>ЛИЧНОСТНЫЕ РЕЗУЛЬТАТЫ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t>Личностные результаты освоения рабочей программы по предмету «Родная литература (русская)» на уровне основного общего образования должны отражать готовность обучающихся 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   </w:t>
      </w:r>
    </w:p>
    <w:p w:rsidR="001357EF" w:rsidRPr="00EC2080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t>     </w:t>
      </w:r>
      <w:r w:rsidRPr="00EC2080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Гражданского воспитания: </w:t>
      </w:r>
      <w:r w:rsidRPr="00EC2080">
        <w:rPr>
          <w:rFonts w:ascii="LiberationSerif" w:hAnsi="LiberationSerif"/>
          <w:color w:val="000000"/>
          <w:sz w:val="24"/>
          <w:szCs w:val="24"/>
          <w:lang w:eastAsia="ru-RU"/>
        </w:rPr>
        <w:t>  </w:t>
      </w:r>
    </w:p>
    <w:p w:rsidR="00EC2080" w:rsidRPr="00EC2080" w:rsidRDefault="001357EF" w:rsidP="00EC2080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EC2080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    Патриотического воспитания</w:t>
      </w:r>
      <w:r w:rsidRPr="00EC2080">
        <w:rPr>
          <w:rFonts w:ascii="LiberationSerif" w:hAnsi="LiberationSerif"/>
          <w:color w:val="000000"/>
          <w:sz w:val="24"/>
          <w:szCs w:val="24"/>
          <w:lang w:eastAsia="ru-RU"/>
        </w:rPr>
        <w:t>: </w:t>
      </w:r>
    </w:p>
    <w:p w:rsidR="001357EF" w:rsidRPr="00EC2080" w:rsidRDefault="001357EF" w:rsidP="00EC2080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EC2080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Духовно-нравственного воспитания:</w:t>
      </w:r>
    </w:p>
    <w:p w:rsidR="001357EF" w:rsidRPr="00EC2080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EC2080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    Эстетического воспитания:</w:t>
      </w:r>
    </w:p>
    <w:p w:rsidR="001357EF" w:rsidRPr="00EC2080" w:rsidRDefault="001357EF" w:rsidP="00EC2080">
      <w:pPr>
        <w:widowControl/>
        <w:shd w:val="clear" w:color="auto" w:fill="FFFFFF"/>
        <w:autoSpaceDE/>
        <w:autoSpaceDN/>
        <w:ind w:left="-709"/>
        <w:jc w:val="both"/>
        <w:rPr>
          <w:rFonts w:ascii="LiberationSerif" w:hAnsi="LiberationSerif"/>
          <w:b/>
          <w:color w:val="000000"/>
          <w:sz w:val="24"/>
          <w:szCs w:val="24"/>
          <w:lang w:eastAsia="ru-RU"/>
        </w:rPr>
      </w:pPr>
      <w:r w:rsidRPr="00EC2080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Физического воспитания, формирования культуры здоровья и эмоционального благополучия: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EC2080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    Трудового воспитания</w:t>
      </w: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    Экологического воспитания: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   Ценности научного познания:</w:t>
      </w:r>
    </w:p>
    <w:p w:rsidR="001357EF" w:rsidRPr="00C547E4" w:rsidRDefault="001357EF" w:rsidP="001357EF">
      <w:pPr>
        <w:widowControl/>
        <w:shd w:val="clear" w:color="auto" w:fill="FFFFFF"/>
        <w:autoSpaceDE/>
        <w:autoSpaceDN/>
        <w:spacing w:before="240" w:after="120"/>
        <w:ind w:left="-709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C547E4">
        <w:rPr>
          <w:rFonts w:ascii="LiberationSerif" w:hAnsi="LiberationSerif"/>
          <w:b/>
          <w:bCs/>
          <w:caps/>
          <w:color w:val="000000"/>
          <w:lang w:eastAsia="ru-RU"/>
        </w:rPr>
        <w:t>МЕТАПРЕДМЕТНЫЕ РЕЗУЛЬТАТЫ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lastRenderedPageBreak/>
        <w:t>Овладение универсальными учебными </w:t>
      </w:r>
      <w:r w:rsidRPr="001357EF"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>познавательными действиями.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t>    </w:t>
      </w: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Базовые логические действия: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     Базовые исследовательские действия: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      Работа с информацией: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t>Овладение универсальными учебными</w:t>
      </w:r>
      <w:r w:rsidRPr="001357EF"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> коммуникативными действиями.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1) Общение: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2) Совместная деятельность: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color w:val="000000"/>
          <w:sz w:val="24"/>
          <w:szCs w:val="24"/>
          <w:lang w:eastAsia="ru-RU"/>
        </w:rPr>
        <w:t>Овладение универсальными учебными </w:t>
      </w:r>
      <w:r w:rsidRPr="001357EF">
        <w:rPr>
          <w:rFonts w:ascii="LiberationSerif" w:hAnsi="LiberationSerif"/>
          <w:b/>
          <w:bCs/>
          <w:color w:val="000000"/>
          <w:sz w:val="24"/>
          <w:szCs w:val="24"/>
          <w:lang w:eastAsia="ru-RU"/>
        </w:rPr>
        <w:t>регулятивными действиями.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1) Самоорганизация: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2) Самоконтроль: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3) Эмоциональный интеллект:</w:t>
      </w:r>
    </w:p>
    <w:p w:rsidR="001357EF" w:rsidRPr="001357EF" w:rsidRDefault="001357EF" w:rsidP="001357EF">
      <w:pPr>
        <w:widowControl/>
        <w:shd w:val="clear" w:color="auto" w:fill="FFFFFF"/>
        <w:autoSpaceDE/>
        <w:autoSpaceDN/>
        <w:ind w:left="-709" w:firstLine="227"/>
        <w:jc w:val="both"/>
        <w:rPr>
          <w:rFonts w:ascii="LiberationSerif" w:hAnsi="LiberationSerif"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i/>
          <w:iCs/>
          <w:color w:val="000000"/>
          <w:sz w:val="24"/>
          <w:szCs w:val="24"/>
          <w:lang w:eastAsia="ru-RU"/>
        </w:rPr>
        <w:t>4) Принятие себя и других:</w:t>
      </w:r>
    </w:p>
    <w:p w:rsidR="00EC2080" w:rsidRDefault="001357EF" w:rsidP="00EC2080">
      <w:pPr>
        <w:widowControl/>
        <w:shd w:val="clear" w:color="auto" w:fill="FFFFFF"/>
        <w:autoSpaceDE/>
        <w:autoSpaceDN/>
        <w:spacing w:before="240" w:after="120"/>
        <w:ind w:left="-709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  <w:r w:rsidRPr="001357EF"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  <w:t>ПРЕДМЕТНЫЕ РЕЗУЛЬТАТЫ</w:t>
      </w:r>
      <w:r w:rsidR="00EC2080"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  <w:t>.</w:t>
      </w:r>
    </w:p>
    <w:p w:rsidR="001357EF" w:rsidRPr="00EC2080" w:rsidRDefault="001357EF" w:rsidP="00EC2080">
      <w:pPr>
        <w:widowControl/>
        <w:shd w:val="clear" w:color="auto" w:fill="FFFFFF"/>
        <w:autoSpaceDE/>
        <w:autoSpaceDN/>
        <w:spacing w:before="240" w:after="120"/>
        <w:ind w:left="-709"/>
        <w:outlineLvl w:val="1"/>
        <w:rPr>
          <w:rFonts w:ascii="LiberationSerif" w:hAnsi="LiberationSerif"/>
          <w:b/>
          <w:bCs/>
          <w:caps/>
          <w:color w:val="000000"/>
          <w:sz w:val="24"/>
          <w:szCs w:val="24"/>
          <w:lang w:eastAsia="ru-RU"/>
        </w:rPr>
      </w:pPr>
      <w:r w:rsidRPr="000451B6">
        <w:rPr>
          <w:rFonts w:ascii="LiberationSerif" w:hAnsi="LiberationSerif"/>
          <w:b/>
          <w:bCs/>
          <w:caps/>
          <w:color w:val="000000"/>
          <w:kern w:val="36"/>
          <w:sz w:val="24"/>
          <w:szCs w:val="24"/>
          <w:lang w:eastAsia="ru-RU"/>
        </w:rPr>
        <w:t>УЧЕБНО-МЕТОДИЧЕСКОЕ ОБЕСПЕЧЕНИЕ ОБРАЗОВАТЕЛЬНОГО ПРОЦЕССА </w:t>
      </w:r>
    </w:p>
    <w:p w:rsidR="001357EF" w:rsidRPr="000451B6" w:rsidRDefault="001357EF" w:rsidP="001357EF">
      <w:pPr>
        <w:widowControl/>
        <w:autoSpaceDE/>
        <w:autoSpaceDN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0451B6">
        <w:rPr>
          <w:rFonts w:ascii="LiberationSerif" w:hAnsi="LiberationSerif"/>
          <w:b/>
          <w:bCs/>
          <w:caps/>
          <w:color w:val="000000"/>
          <w:lang w:eastAsia="ru-RU"/>
        </w:rPr>
        <w:t>ОБЯЗАТЕЛЬНЫЕ УЧЕБНЫЕ МАТЕРИАЛЫ ДЛЯ УЧЕНИКА</w:t>
      </w:r>
    </w:p>
    <w:p w:rsidR="001357EF" w:rsidRPr="00EC2080" w:rsidRDefault="001357EF" w:rsidP="00EC2080">
      <w:pPr>
        <w:widowControl/>
        <w:pBdr>
          <w:bottom w:val="single" w:sz="4" w:space="1" w:color="auto"/>
        </w:pBdr>
        <w:shd w:val="clear" w:color="auto" w:fill="F7FDF7"/>
        <w:autoSpaceDE/>
        <w:autoSpaceDN/>
        <w:rPr>
          <w:rFonts w:ascii="LiberationSerif" w:hAnsi="LiberationSerif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EC2080">
        <w:rPr>
          <w:rFonts w:ascii="LiberationSerif" w:hAnsi="LiberationSerif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Родная русская литература. 5 класс. Учебник. Александрова О.М., Аристова М.А., Беляева </w:t>
      </w:r>
      <w:proofErr w:type="gramStart"/>
      <w:r w:rsidRPr="00EC2080">
        <w:rPr>
          <w:rFonts w:ascii="LiberationSerif" w:hAnsi="LiberationSerif"/>
          <w:color w:val="000000"/>
          <w:sz w:val="24"/>
          <w:szCs w:val="24"/>
          <w:shd w:val="clear" w:color="auto" w:fill="FFFFFF" w:themeFill="background1"/>
          <w:lang w:eastAsia="ru-RU"/>
        </w:rPr>
        <w:t>Н.В. ,Москва</w:t>
      </w:r>
      <w:proofErr w:type="gramEnd"/>
      <w:r w:rsidRPr="00EC2080">
        <w:rPr>
          <w:rFonts w:ascii="LiberationSerif" w:hAnsi="LiberationSerif"/>
          <w:color w:val="000000"/>
          <w:sz w:val="24"/>
          <w:szCs w:val="24"/>
          <w:shd w:val="clear" w:color="auto" w:fill="FFFFFF" w:themeFill="background1"/>
          <w:lang w:eastAsia="ru-RU"/>
        </w:rPr>
        <w:t>, "Просвещение", 2021 г.</w:t>
      </w:r>
    </w:p>
    <w:p w:rsidR="001357EF" w:rsidRPr="00EC2080" w:rsidRDefault="001357EF" w:rsidP="00EC2080">
      <w:pPr>
        <w:widowControl/>
        <w:pBdr>
          <w:bottom w:val="single" w:sz="4" w:space="1" w:color="auto"/>
        </w:pBdr>
        <w:shd w:val="clear" w:color="auto" w:fill="F7FDF7"/>
        <w:autoSpaceDE/>
        <w:autoSpaceDN/>
        <w:rPr>
          <w:rFonts w:ascii="LiberationSerif" w:hAnsi="LiberationSerif"/>
          <w:color w:val="000000"/>
          <w:sz w:val="20"/>
          <w:szCs w:val="20"/>
          <w:shd w:val="clear" w:color="auto" w:fill="FFFFFF" w:themeFill="background1"/>
          <w:lang w:eastAsia="ru-RU"/>
        </w:rPr>
      </w:pPr>
      <w:r w:rsidRPr="00EC2080">
        <w:rPr>
          <w:rFonts w:ascii="LiberationSerif" w:hAnsi="LiberationSerif"/>
          <w:color w:val="000000"/>
          <w:sz w:val="20"/>
          <w:szCs w:val="20"/>
          <w:shd w:val="clear" w:color="auto" w:fill="FFFFFF" w:themeFill="background1"/>
          <w:lang w:eastAsia="ru-RU"/>
        </w:rPr>
        <w:t xml:space="preserve"> </w:t>
      </w:r>
    </w:p>
    <w:p w:rsidR="001357EF" w:rsidRPr="00EC2080" w:rsidRDefault="001357EF" w:rsidP="00EC2080">
      <w:pPr>
        <w:widowControl/>
        <w:pBdr>
          <w:bottom w:val="single" w:sz="4" w:space="1" w:color="auto"/>
        </w:pBdr>
        <w:shd w:val="clear" w:color="auto" w:fill="F7FDF7"/>
        <w:autoSpaceDE/>
        <w:autoSpaceDN/>
        <w:rPr>
          <w:rFonts w:ascii="LiberationSerif" w:hAnsi="LiberationSerif"/>
          <w:color w:val="000000"/>
          <w:sz w:val="20"/>
          <w:szCs w:val="20"/>
          <w:shd w:val="clear" w:color="auto" w:fill="FFFFFF" w:themeFill="background1"/>
          <w:lang w:eastAsia="ru-RU"/>
        </w:rPr>
      </w:pPr>
      <w:r w:rsidRPr="00EC2080">
        <w:rPr>
          <w:rFonts w:ascii="LiberationSerif" w:hAnsi="LiberationSerif"/>
          <w:b/>
          <w:bCs/>
          <w:caps/>
          <w:color w:val="000000"/>
          <w:shd w:val="clear" w:color="auto" w:fill="FFFFFF" w:themeFill="background1"/>
          <w:lang w:eastAsia="ru-RU"/>
        </w:rPr>
        <w:t>МЕТОДИЧЕСКИЕ МАТЕРИАЛЫ ДЛЯ УЧИТЕЛЯ</w:t>
      </w:r>
    </w:p>
    <w:p w:rsidR="001357EF" w:rsidRPr="00EC2080" w:rsidRDefault="001357EF" w:rsidP="001357EF">
      <w:pPr>
        <w:widowControl/>
        <w:shd w:val="clear" w:color="auto" w:fill="F7FDF7"/>
        <w:autoSpaceDE/>
        <w:autoSpaceDN/>
        <w:rPr>
          <w:rFonts w:ascii="LiberationSerif" w:hAnsi="LiberationSerif"/>
          <w:color w:val="000000"/>
          <w:sz w:val="24"/>
          <w:szCs w:val="24"/>
          <w:shd w:val="clear" w:color="auto" w:fill="FFFFFF" w:themeFill="background1"/>
          <w:lang w:eastAsia="ru-RU"/>
        </w:rPr>
      </w:pPr>
      <w:r w:rsidRPr="00EC2080">
        <w:rPr>
          <w:rFonts w:ascii="LiberationSerif" w:hAnsi="LiberationSerif"/>
          <w:color w:val="000000"/>
          <w:sz w:val="24"/>
          <w:szCs w:val="24"/>
          <w:shd w:val="clear" w:color="auto" w:fill="FFFFFF" w:themeFill="background1"/>
          <w:lang w:eastAsia="ru-RU"/>
        </w:rPr>
        <w:t xml:space="preserve">Егорова Н. В. Поурочные разработки по родной русской литературе. 5 класс. К УМК О.М. Александровой и др. Пособие для учителя.: </w:t>
      </w:r>
      <w:proofErr w:type="gramStart"/>
      <w:r w:rsidRPr="00EC2080">
        <w:rPr>
          <w:rFonts w:ascii="LiberationSerif" w:hAnsi="LiberationSerif"/>
          <w:color w:val="000000"/>
          <w:sz w:val="24"/>
          <w:szCs w:val="24"/>
          <w:shd w:val="clear" w:color="auto" w:fill="FFFFFF" w:themeFill="background1"/>
          <w:lang w:eastAsia="ru-RU"/>
        </w:rPr>
        <w:t>М. :Просвещение</w:t>
      </w:r>
      <w:proofErr w:type="gramEnd"/>
      <w:r w:rsidRPr="00EC2080">
        <w:rPr>
          <w:rFonts w:ascii="LiberationSerif" w:hAnsi="LiberationSerif"/>
          <w:color w:val="000000"/>
          <w:sz w:val="24"/>
          <w:szCs w:val="24"/>
          <w:shd w:val="clear" w:color="auto" w:fill="FFFFFF" w:themeFill="background1"/>
          <w:lang w:eastAsia="ru-RU"/>
        </w:rPr>
        <w:t>, 2022 г..</w:t>
      </w:r>
    </w:p>
    <w:p w:rsidR="001357EF" w:rsidRPr="000451B6" w:rsidRDefault="001357EF" w:rsidP="001357EF">
      <w:pPr>
        <w:widowControl/>
        <w:autoSpaceDE/>
        <w:autoSpaceDN/>
        <w:spacing w:before="240" w:after="120" w:line="240" w:lineRule="atLeast"/>
        <w:outlineLvl w:val="1"/>
        <w:rPr>
          <w:rFonts w:ascii="LiberationSerif" w:hAnsi="LiberationSerif"/>
          <w:b/>
          <w:bCs/>
          <w:caps/>
          <w:color w:val="000000"/>
          <w:lang w:eastAsia="ru-RU"/>
        </w:rPr>
      </w:pPr>
      <w:r w:rsidRPr="000451B6">
        <w:rPr>
          <w:rFonts w:ascii="LiberationSerif" w:hAnsi="LiberationSerif"/>
          <w:b/>
          <w:bCs/>
          <w:caps/>
          <w:color w:val="000000"/>
          <w:lang w:eastAsia="ru-RU"/>
        </w:rPr>
        <w:t>ЦИФРОВЫЕ ОБРАЗОВАТЕЛЬНЫЕ РЕСУРСЫ И РЕСУРСЫ СЕТИ ИНТЕРНЕТ</w:t>
      </w:r>
    </w:p>
    <w:p w:rsidR="001357EF" w:rsidRPr="00EC2080" w:rsidRDefault="001357EF" w:rsidP="001357EF">
      <w:pPr>
        <w:widowControl/>
        <w:shd w:val="clear" w:color="auto" w:fill="F7FDF7"/>
        <w:autoSpaceDE/>
        <w:autoSpaceDN/>
        <w:rPr>
          <w:rFonts w:ascii="LiberationSerif" w:hAnsi="LiberationSerif"/>
          <w:color w:val="000000"/>
          <w:sz w:val="24"/>
          <w:szCs w:val="24"/>
          <w:lang w:eastAsia="ru-RU"/>
        </w:rPr>
      </w:pPr>
      <w:proofErr w:type="spellStart"/>
      <w:r w:rsidRPr="00EC2080">
        <w:rPr>
          <w:rFonts w:ascii="LiberationSerif" w:hAnsi="LiberationSerif"/>
          <w:color w:val="000000"/>
          <w:sz w:val="24"/>
          <w:szCs w:val="24"/>
          <w:lang w:eastAsia="ru-RU"/>
        </w:rPr>
        <w:t>Учи.ру</w:t>
      </w:r>
      <w:proofErr w:type="spellEnd"/>
      <w:r w:rsidRPr="00EC2080">
        <w:rPr>
          <w:rFonts w:ascii="LiberationSerif" w:hAnsi="LiberationSerif"/>
          <w:color w:val="000000"/>
          <w:sz w:val="24"/>
          <w:szCs w:val="24"/>
          <w:lang w:eastAsia="ru-RU"/>
        </w:rPr>
        <w:t>, РЭШ</w:t>
      </w:r>
    </w:p>
    <w:p w:rsidR="009D7EDA" w:rsidRPr="001357EF" w:rsidRDefault="009D7EDA">
      <w:pPr>
        <w:rPr>
          <w:shd w:val="clear" w:color="auto" w:fill="FFFFFF" w:themeFill="background1"/>
        </w:rPr>
      </w:pPr>
    </w:p>
    <w:sectPr w:rsidR="009D7EDA" w:rsidRPr="00135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E0AF6"/>
    <w:multiLevelType w:val="multilevel"/>
    <w:tmpl w:val="3B84A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23018"/>
    <w:multiLevelType w:val="multilevel"/>
    <w:tmpl w:val="8A2E9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2244B7"/>
    <w:multiLevelType w:val="multilevel"/>
    <w:tmpl w:val="B838C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0B1896"/>
    <w:multiLevelType w:val="multilevel"/>
    <w:tmpl w:val="AE62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B65030"/>
    <w:multiLevelType w:val="multilevel"/>
    <w:tmpl w:val="13781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D6318A"/>
    <w:multiLevelType w:val="multilevel"/>
    <w:tmpl w:val="95986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9D4F1D"/>
    <w:multiLevelType w:val="multilevel"/>
    <w:tmpl w:val="B6FEB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1D08DD"/>
    <w:multiLevelType w:val="multilevel"/>
    <w:tmpl w:val="760AB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6C3864"/>
    <w:multiLevelType w:val="multilevel"/>
    <w:tmpl w:val="388A8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7546BB"/>
    <w:multiLevelType w:val="multilevel"/>
    <w:tmpl w:val="6096E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903921"/>
    <w:multiLevelType w:val="multilevel"/>
    <w:tmpl w:val="D1146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BF71E2"/>
    <w:multiLevelType w:val="multilevel"/>
    <w:tmpl w:val="6B2AB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BE6935"/>
    <w:multiLevelType w:val="multilevel"/>
    <w:tmpl w:val="CE9CD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720511"/>
    <w:multiLevelType w:val="multilevel"/>
    <w:tmpl w:val="1CF67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121A34"/>
    <w:multiLevelType w:val="multilevel"/>
    <w:tmpl w:val="E988B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B6233D"/>
    <w:multiLevelType w:val="multilevel"/>
    <w:tmpl w:val="3BEE8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B95957"/>
    <w:multiLevelType w:val="multilevel"/>
    <w:tmpl w:val="548E5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BF1CED"/>
    <w:multiLevelType w:val="multilevel"/>
    <w:tmpl w:val="E042D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B2666"/>
    <w:multiLevelType w:val="multilevel"/>
    <w:tmpl w:val="7D9C5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6834EB"/>
    <w:multiLevelType w:val="multilevel"/>
    <w:tmpl w:val="D610A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95570C"/>
    <w:multiLevelType w:val="multilevel"/>
    <w:tmpl w:val="5F0EF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2A1FB4"/>
    <w:multiLevelType w:val="multilevel"/>
    <w:tmpl w:val="C608A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3"/>
  </w:num>
  <w:num w:numId="9">
    <w:abstractNumId w:val="14"/>
  </w:num>
  <w:num w:numId="10">
    <w:abstractNumId w:val="0"/>
  </w:num>
  <w:num w:numId="11">
    <w:abstractNumId w:val="3"/>
  </w:num>
  <w:num w:numId="12">
    <w:abstractNumId w:val="21"/>
  </w:num>
  <w:num w:numId="13">
    <w:abstractNumId w:val="8"/>
  </w:num>
  <w:num w:numId="14">
    <w:abstractNumId w:val="20"/>
  </w:num>
  <w:num w:numId="15">
    <w:abstractNumId w:val="18"/>
  </w:num>
  <w:num w:numId="16">
    <w:abstractNumId w:val="17"/>
  </w:num>
  <w:num w:numId="17">
    <w:abstractNumId w:val="11"/>
  </w:num>
  <w:num w:numId="18">
    <w:abstractNumId w:val="16"/>
  </w:num>
  <w:num w:numId="19">
    <w:abstractNumId w:val="5"/>
  </w:num>
  <w:num w:numId="20">
    <w:abstractNumId w:val="15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1A6"/>
    <w:rsid w:val="001357EF"/>
    <w:rsid w:val="004D21A6"/>
    <w:rsid w:val="00713067"/>
    <w:rsid w:val="009D7EDA"/>
    <w:rsid w:val="00EC2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89160"/>
  <w15:chartTrackingRefBased/>
  <w15:docId w15:val="{3919C35C-B3DC-468F-9467-241697D0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357E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7EF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1357EF"/>
    <w:pPr>
      <w:ind w:left="219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357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1150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2022-12-01T20:16:00Z</dcterms:created>
  <dcterms:modified xsi:type="dcterms:W3CDTF">2022-12-02T04:21:00Z</dcterms:modified>
</cp:coreProperties>
</file>