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6A" w:rsidRDefault="00B240AF" w:rsidP="00B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15755" cy="6703960"/>
            <wp:effectExtent l="19050" t="0" r="4445" b="0"/>
            <wp:docPr id="2" name="Рисунок 2" descr="G:\программа 500 актуальное от 3\2.Программа развития (ПР1)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а 500 актуальное от 3\2.Программа развития (ПР1)\Sca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755" cy="67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6A" w:rsidRPr="002C4C17" w:rsidRDefault="00C46D54" w:rsidP="0039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C4C17" w:rsidRPr="002C4C17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2C4C17" w:rsidRDefault="00C46D54" w:rsidP="00C4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4C17">
        <w:rPr>
          <w:rFonts w:ascii="Times New Roman" w:hAnsi="Times New Roman" w:cs="Times New Roman"/>
          <w:sz w:val="24"/>
          <w:szCs w:val="24"/>
        </w:rPr>
        <w:t>П</w:t>
      </w:r>
      <w:r w:rsidR="009E1ED2">
        <w:rPr>
          <w:rFonts w:ascii="Times New Roman" w:hAnsi="Times New Roman" w:cs="Times New Roman"/>
          <w:sz w:val="24"/>
          <w:szCs w:val="24"/>
        </w:rPr>
        <w:t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</w:t>
      </w:r>
      <w:proofErr w:type="gramStart"/>
      <w:r w:rsidR="009E1E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1ED2">
        <w:rPr>
          <w:rFonts w:ascii="Times New Roman" w:hAnsi="Times New Roman" w:cs="Times New Roman"/>
          <w:sz w:val="24"/>
          <w:szCs w:val="24"/>
        </w:rPr>
        <w:t xml:space="preserve"> независимо от места жительства , социального, культурного и экономического уровня их семей – одна из главных задач в современном образовании. Соответственно возникает необходимость организации системного анализа и оценки актуального состояния и перспектив развития образовательной организации. Настоящая концепция развития образовательного учреждения определяет основные направления  деятельности по ее реализации  в рамках проекта «500+». 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2022-2024 годы.</w:t>
      </w:r>
    </w:p>
    <w:p w:rsidR="009E1ED2" w:rsidRDefault="00C46D54" w:rsidP="00C4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1ED2">
        <w:rPr>
          <w:rFonts w:ascii="Times New Roman" w:hAnsi="Times New Roman" w:cs="Times New Roman"/>
          <w:sz w:val="24"/>
          <w:szCs w:val="24"/>
        </w:rPr>
        <w:t>Приоритетная цель школы: совершенствование образовательного пространства в соответствии с требованиями законодательства и с учетом потребностей социума</w:t>
      </w:r>
      <w:proofErr w:type="gramStart"/>
      <w:r w:rsidR="009E1E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1ED2">
        <w:rPr>
          <w:rFonts w:ascii="Times New Roman" w:hAnsi="Times New Roman" w:cs="Times New Roman"/>
          <w:sz w:val="24"/>
          <w:szCs w:val="24"/>
        </w:rPr>
        <w:t xml:space="preserve"> создание благоприятных социально – педагогических условий, способствующих повышению качества образования в соответствии с требованиями федеральных государственных образовательных стандартов.</w:t>
      </w:r>
    </w:p>
    <w:p w:rsidR="009E1ED2" w:rsidRDefault="00C46D54" w:rsidP="00C4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ED2">
        <w:rPr>
          <w:rFonts w:ascii="Times New Roman" w:hAnsi="Times New Roman" w:cs="Times New Roman"/>
          <w:sz w:val="24"/>
          <w:szCs w:val="24"/>
        </w:rPr>
        <w:t>Миссия школы: создание условий для получения школьниками образования, нацеленного на интеллектуальное, духовно – нравственное</w:t>
      </w:r>
      <w:proofErr w:type="gramStart"/>
      <w:r w:rsidR="009E1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гражданское, социальное, личностное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развтитие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саморазвитие и самосовершенствование, обеспечивающее социальную успешность, развитие творческих , физических способностей. Сохранение и укрепление здоровья обучающихся посредством внедрения новых образовательных технологий, соответствия педагогов школы требованиям профессионального стандарта педагога.</w:t>
      </w:r>
    </w:p>
    <w:p w:rsidR="0039306A" w:rsidRDefault="0039306A" w:rsidP="00393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3"/>
        <w:gridCol w:w="10448"/>
      </w:tblGrid>
      <w:tr w:rsidR="0039306A" w:rsidRPr="00EB0E72" w:rsidTr="00EF024E">
        <w:trPr>
          <w:trHeight w:val="271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F95C1E" w:rsidRDefault="0039306A" w:rsidP="00EF02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Концепция программы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F95C1E">
              <w:rPr>
                <w:rFonts w:ascii="Times New Roman" w:hAnsi="Times New Roman" w:cs="Times New Roman"/>
                <w:bCs/>
                <w:sz w:val="24"/>
                <w:szCs w:val="24"/>
              </w:rPr>
              <w:t>орожная карта по пр</w:t>
            </w:r>
            <w:r w:rsidR="00FE3883">
              <w:rPr>
                <w:rFonts w:ascii="Times New Roman" w:hAnsi="Times New Roman" w:cs="Times New Roman"/>
                <w:bCs/>
                <w:sz w:val="24"/>
                <w:szCs w:val="24"/>
              </w:rPr>
              <w:t>оекту «500+»ГБОУ НАО «СШ им. А.А. Калинина с. Нижняя Пёша</w:t>
            </w:r>
            <w:proofErr w:type="gramStart"/>
            <w:r w:rsidR="00FE3883">
              <w:rPr>
                <w:rFonts w:ascii="Times New Roman" w:hAnsi="Times New Roman" w:cs="Times New Roman"/>
                <w:bCs/>
                <w:sz w:val="24"/>
                <w:szCs w:val="24"/>
              </w:rPr>
              <w:t>»н</w:t>
            </w:r>
            <w:proofErr w:type="gramEnd"/>
            <w:r w:rsidR="00FE3883">
              <w:rPr>
                <w:rFonts w:ascii="Times New Roman" w:hAnsi="Times New Roman" w:cs="Times New Roman"/>
                <w:bCs/>
                <w:sz w:val="24"/>
                <w:szCs w:val="24"/>
              </w:rPr>
              <w:t>а 2022-2024</w:t>
            </w:r>
            <w:r w:rsidRPr="00F95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06A" w:rsidRPr="00EB0E72" w:rsidTr="00EF024E">
        <w:trPr>
          <w:trHeight w:val="44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39306A" w:rsidRDefault="0039306A" w:rsidP="0039306A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ральный закон "Об образовании в  </w:t>
            </w:r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Федерации" от 29.12.2012</w:t>
            </w:r>
            <w:r w:rsidRPr="0039306A">
              <w:rPr>
                <w:rFonts w:ascii="Times New Roman" w:hAnsi="Times New Roman" w:cs="Times New Roman"/>
                <w:sz w:val="24"/>
                <w:szCs w:val="24"/>
              </w:rPr>
              <w:br/>
              <w:t>N 273-ФЗ (последняя редакция)</w:t>
            </w:r>
          </w:p>
          <w:p w:rsidR="0039306A" w:rsidRPr="0039306A" w:rsidRDefault="0039306A" w:rsidP="0039306A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арственная программа Российской </w:t>
            </w:r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«Развитие образования»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Постановлением Правительства </w:t>
            </w:r>
            <w:r w:rsidRPr="0039306A">
              <w:rPr>
                <w:rFonts w:ascii="Times New Roman" w:hAnsi="Times New Roman" w:cs="Times New Roman"/>
                <w:sz w:val="24"/>
                <w:szCs w:val="24"/>
              </w:rPr>
              <w:t>РФ от 26.12.2017 N 1642 (ред. от 15.03.2021) "</w:t>
            </w:r>
          </w:p>
          <w:p w:rsidR="0039306A" w:rsidRPr="00FE3883" w:rsidRDefault="0039306A" w:rsidP="0039306A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Приказ ДОН КО № 161 от 15 февраля 2021 г. «Об участии в проекте адресной методической помощи «500 +».</w:t>
            </w:r>
          </w:p>
          <w:p w:rsidR="0039306A" w:rsidRPr="00FE3883" w:rsidRDefault="0039306A" w:rsidP="0039306A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Приказ ДОН КО № 197 от 24 февраля 2021 г.«Об утверждении муниципальных кураторов и</w:t>
            </w: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  <w:t>координаторов проекта адресной методической помощи «500 +».</w:t>
            </w:r>
          </w:p>
          <w:p w:rsidR="0039306A" w:rsidRPr="00FE3883" w:rsidRDefault="00A57891" w:rsidP="0039306A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Распоряжение ДОК и</w:t>
            </w:r>
            <w:proofErr w:type="gramStart"/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</w:t>
            </w:r>
            <w:proofErr w:type="gramEnd"/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НАО от 10.03.2022</w:t>
            </w:r>
            <w:r w:rsidR="0039306A"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г. «Об утверждении</w:t>
            </w: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плана-мероприятий</w:t>
            </w:r>
            <w:r w:rsidR="0039306A"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(дорожной карты) </w:t>
            </w: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реализации проекта </w:t>
            </w:r>
            <w:r w:rsidR="0039306A"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адресной методической помощи «500 +»</w:t>
            </w:r>
            <w:r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территории Ненецкого автономного округа</w:t>
            </w:r>
            <w:r w:rsidR="0039306A" w:rsidRPr="00FE388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39306A" w:rsidRPr="0039306A" w:rsidRDefault="0039306A" w:rsidP="0039306A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83"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ДОН КО № 604 от 27 марта 2020 г. «Об утверждении плана мероприятий, направленных на повышение качества образования в школах с низкими результатами </w:t>
            </w:r>
            <w:r w:rsidRPr="00FE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 школах, функционирующих в неблагоприятных условиях».</w:t>
            </w:r>
          </w:p>
        </w:tc>
      </w:tr>
      <w:tr w:rsidR="0039306A" w:rsidRPr="00EB0E72" w:rsidTr="00EF024E">
        <w:trPr>
          <w:trHeight w:val="36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  <w:tr w:rsidR="0039306A" w:rsidRPr="00EB0E72" w:rsidTr="00EF024E">
        <w:trPr>
          <w:trHeight w:val="27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школы, администрация школы, педагогический коллектив</w:t>
            </w:r>
          </w:p>
        </w:tc>
      </w:tr>
      <w:tr w:rsidR="0039306A" w:rsidRPr="00EB0E72" w:rsidTr="00EF024E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6EF" w:rsidRPr="000146EF" w:rsidRDefault="000146EF" w:rsidP="000146EF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6EF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146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6EF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146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6EF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счёт:</w:t>
            </w:r>
          </w:p>
          <w:p w:rsidR="0039306A" w:rsidRPr="0039306A" w:rsidRDefault="0039306A" w:rsidP="0039306A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146EF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рганизации</w:t>
            </w:r>
            <w:r w:rsidRPr="00116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обеспечению успешного усвоения базового уровня образования учащимися, имеющими низкую учебную мотивацию</w:t>
            </w:r>
            <w:r w:rsidR="000146EF" w:rsidRPr="000146E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9306A" w:rsidRPr="0039306A" w:rsidRDefault="000146EF" w:rsidP="0039306A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39306A" w:rsidRPr="0039306A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оснащения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9306A" w:rsidRPr="0039306A" w:rsidRDefault="000146EF" w:rsidP="0039306A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06A" w:rsidRPr="00116D1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</w:t>
            </w:r>
            <w:r w:rsidR="00FE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6A" w:rsidRPr="00B929DE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3930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306A" w:rsidRPr="00B929DE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предметной и методической компетентности педагогических работников</w:t>
            </w:r>
            <w:r w:rsidRPr="000146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06A" w:rsidRPr="00A57891" w:rsidRDefault="000146EF" w:rsidP="00FE3883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39306A" w:rsidRPr="00116D1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</w:t>
            </w:r>
            <w:r w:rsidR="00FE3883">
              <w:rPr>
                <w:rFonts w:ascii="Times New Roman" w:hAnsi="Times New Roman" w:cs="Times New Roman"/>
                <w:sz w:val="24"/>
                <w:szCs w:val="24"/>
              </w:rPr>
              <w:t xml:space="preserve">я формирования </w:t>
            </w:r>
            <w:proofErr w:type="spellStart"/>
            <w:r w:rsidR="00FE3883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="00FE388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06A" w:rsidRPr="00EB0E72" w:rsidTr="00EF024E">
        <w:trPr>
          <w:trHeight w:val="836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116D14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D14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оздание условий для коммуникационных технологий; </w:t>
            </w:r>
          </w:p>
          <w:p w:rsidR="0039306A" w:rsidRPr="00116D14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D14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беспечение библиотечного фонда </w:t>
            </w:r>
            <w:proofErr w:type="spellStart"/>
            <w:r w:rsidR="00FE388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FE3883">
              <w:rPr>
                <w:rFonts w:ascii="Times New Roman" w:hAnsi="Times New Roman"/>
                <w:sz w:val="24"/>
                <w:szCs w:val="24"/>
              </w:rPr>
              <w:t xml:space="preserve"> – методическим комплексами</w:t>
            </w:r>
            <w:proofErr w:type="gramStart"/>
            <w:r w:rsidR="00FE388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E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3883">
              <w:rPr>
                <w:rFonts w:ascii="Times New Roman" w:hAnsi="Times New Roman"/>
                <w:sz w:val="24"/>
                <w:szCs w:val="24"/>
              </w:rPr>
              <w:t>соответствубщими</w:t>
            </w:r>
            <w:proofErr w:type="spellEnd"/>
            <w:r w:rsidR="00FE3883">
              <w:rPr>
                <w:rFonts w:ascii="Times New Roman" w:hAnsi="Times New Roman"/>
                <w:sz w:val="24"/>
                <w:szCs w:val="24"/>
              </w:rPr>
              <w:t xml:space="preserve"> ФГОС НОО, ФГОС ООО, ФГОС СОО,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цифровыми образовательными ресурсами; </w:t>
            </w:r>
          </w:p>
          <w:p w:rsidR="0039306A" w:rsidRPr="00674343" w:rsidRDefault="0039306A" w:rsidP="0039306A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D14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>беспечение безопасности образовательного процесса</w:t>
            </w:r>
            <w:r w:rsidR="0067434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9306A" w:rsidRPr="00116D14" w:rsidRDefault="0039306A" w:rsidP="0039306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14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работы учащихся, имею</w:t>
            </w:r>
            <w:r w:rsidR="00674343">
              <w:rPr>
                <w:rFonts w:ascii="Times New Roman" w:hAnsi="Times New Roman" w:cs="Times New Roman"/>
                <w:sz w:val="24"/>
                <w:szCs w:val="24"/>
              </w:rPr>
              <w:t>щих низкую мотивацию к обучению</w:t>
            </w:r>
            <w:r w:rsidR="00674343" w:rsidRPr="006743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06A" w:rsidRDefault="0039306A" w:rsidP="0039306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14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направив её на обеспечение усвоения базового уровня образ</w:t>
            </w:r>
            <w:r w:rsidR="00674343">
              <w:rPr>
                <w:rFonts w:ascii="Times New Roman" w:hAnsi="Times New Roman" w:cs="Times New Roman"/>
                <w:sz w:val="24"/>
                <w:szCs w:val="24"/>
              </w:rPr>
              <w:t>ования учащимися «группы риска»</w:t>
            </w:r>
            <w:r w:rsidR="00674343" w:rsidRPr="006743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Обеспечить психологический комфорт </w:t>
            </w:r>
            <w:proofErr w:type="gramStart"/>
            <w:r w:rsidRPr="00116D14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674343">
              <w:rPr>
                <w:rFonts w:ascii="Times New Roman" w:hAnsi="Times New Roman"/>
                <w:sz w:val="24"/>
                <w:szCs w:val="24"/>
              </w:rPr>
              <w:t>хся</w:t>
            </w:r>
            <w:proofErr w:type="gramEnd"/>
            <w:r w:rsidR="00674343">
              <w:rPr>
                <w:rFonts w:ascii="Times New Roman" w:hAnsi="Times New Roman"/>
                <w:sz w:val="24"/>
                <w:szCs w:val="24"/>
              </w:rPr>
              <w:t>, ситуацию успеха в обучении</w:t>
            </w:r>
            <w:r w:rsidR="00674343" w:rsidRPr="006743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>Формировать позитивную учебную мотивацию</w:t>
            </w:r>
            <w:r w:rsidR="00674343" w:rsidRPr="006743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>Реализовывать дифференцированный подход в педагогическом общении и деятельности на</w:t>
            </w:r>
            <w:r w:rsidR="00674343">
              <w:rPr>
                <w:rFonts w:ascii="Times New Roman" w:hAnsi="Times New Roman"/>
                <w:sz w:val="24"/>
                <w:szCs w:val="24"/>
              </w:rPr>
              <w:t xml:space="preserve"> уроках и во внеклассной работе</w:t>
            </w:r>
            <w:r w:rsidR="00674343" w:rsidRPr="006743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B6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</w:t>
            </w:r>
            <w:r w:rsidR="00674343" w:rsidRPr="006743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1B6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участие педагогов в курсах повышения квалификации, в очном и дистанционном форматах, в практико-ориентированных семинарах на б</w:t>
            </w:r>
            <w:r w:rsidR="00674343">
              <w:rPr>
                <w:rFonts w:ascii="Times New Roman" w:hAnsi="Times New Roman"/>
                <w:color w:val="000000"/>
                <w:sz w:val="24"/>
                <w:szCs w:val="24"/>
              </w:rPr>
              <w:t>азе образовательной организации</w:t>
            </w:r>
            <w:r w:rsidR="00674343" w:rsidRPr="006743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B6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      </w:r>
            <w:r w:rsidR="00674343" w:rsidRPr="006743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B6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мероприятия по обмену опытом, в том числе </w:t>
            </w:r>
            <w:proofErr w:type="spellStart"/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с последующим самоанализом и анализом</w:t>
            </w:r>
            <w:r w:rsidR="00674343" w:rsidRPr="006743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306A" w:rsidRPr="00674343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B68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1B68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преемственность используемых т</w:t>
            </w:r>
            <w:r w:rsidR="00674343">
              <w:rPr>
                <w:rFonts w:ascii="Times New Roman" w:hAnsi="Times New Roman"/>
                <w:color w:val="000000"/>
                <w:sz w:val="24"/>
                <w:szCs w:val="24"/>
              </w:rPr>
              <w:t>ехнологий обучения и воспитания</w:t>
            </w:r>
            <w:r w:rsidR="00674343" w:rsidRPr="006743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306A" w:rsidRPr="009F06FB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Выявлять причины недовольства преподаванием родителями</w:t>
            </w:r>
            <w:r w:rsidR="009F06FB" w:rsidRPr="009F0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9F06FB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Создать условия </w:t>
            </w:r>
            <w:r>
              <w:rPr>
                <w:rFonts w:ascii="Times New Roman" w:hAnsi="Times New Roman"/>
                <w:sz w:val="24"/>
                <w:szCs w:val="24"/>
              </w:rPr>
              <w:t>для решения конфликтов в школе</w:t>
            </w:r>
            <w:r w:rsidR="009F06FB" w:rsidRPr="009F0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9F06FB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>Обеспечить психологический комфорт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и обучающихся</w:t>
            </w:r>
            <w:r w:rsidR="009F06FB" w:rsidRPr="009F06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9C0B37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Формировать позитивную </w:t>
            </w:r>
            <w:r>
              <w:rPr>
                <w:rFonts w:ascii="Times New Roman" w:hAnsi="Times New Roman"/>
                <w:sz w:val="24"/>
                <w:szCs w:val="24"/>
              </w:rPr>
              <w:t>обстановку в педагогическом коллективе</w:t>
            </w:r>
            <w:r w:rsidR="009C0B37" w:rsidRPr="009C0B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9C0B37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Выявлять причины несправедливого отношения учителей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9C0B37" w:rsidRPr="009C0B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06A" w:rsidRPr="009C0B37" w:rsidRDefault="0039306A" w:rsidP="0039306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D14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5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Обучить педагогов психотехническим приемам </w:t>
            </w:r>
            <w:proofErr w:type="spellStart"/>
            <w:r w:rsidRPr="00015D8D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015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негативных эмоциональных состояний</w:t>
            </w:r>
            <w:r w:rsidR="009C0B37" w:rsidRPr="009C0B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306A" w:rsidRPr="009C0B37" w:rsidRDefault="0039306A" w:rsidP="00393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D14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5D8D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</w:t>
            </w:r>
            <w:r w:rsidR="009C0B37" w:rsidRPr="009C0B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306A" w:rsidRPr="009C0B37" w:rsidRDefault="0039306A" w:rsidP="00A578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D14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5D8D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эффективную модель управления образовательной организацией с акцентом на повышение качества образовательных услуг</w:t>
            </w:r>
            <w:r w:rsidR="009C0B37" w:rsidRPr="009C0B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B7A6C" w:rsidRPr="00EB0E72" w:rsidTr="00EF024E">
        <w:trPr>
          <w:trHeight w:val="836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A6C" w:rsidRDefault="00AB7A6C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текущего состояния</w:t>
            </w: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Default="00DB0423" w:rsidP="00EF024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3" w:rsidRPr="00DB0423" w:rsidRDefault="00DB0423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0423">
              <w:rPr>
                <w:rFonts w:ascii="Times New Roman" w:hAnsi="Times New Roman" w:cs="Times New Roman"/>
                <w:sz w:val="24"/>
                <w:szCs w:val="24"/>
              </w:rPr>
              <w:t>писание ключевых рисков развития ОО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A6C" w:rsidRPr="00632855" w:rsidRDefault="00AB7A6C" w:rsidP="00AB7A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  <w:gridCol w:w="5812"/>
            </w:tblGrid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="00DD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r w:rsidR="00DD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E3283B" w:rsidRDefault="00AB7A6C" w:rsidP="00A5789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Государственное бюджетное общеобразовательное учреждение Ненецкого автономного округа </w:t>
                  </w:r>
                  <w:r w:rsidR="00E3283B" w:rsidRPr="00E328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«Средняя школа им. А.А. Калинина с. Нижняя Пёша» (ГБОУ НАО СШ им. им. А.А. Калинина с. Нижняя Пёша»)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E3283B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Голубина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марина Семеновна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3285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166737, Российская Федерация, Ненецкий </w:t>
                  </w:r>
                  <w:r w:rsidR="00E3283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автономный округ,  с. Нижняя Пеша, ул. Калинина , д. 3</w:t>
                  </w:r>
                  <w:r w:rsidRPr="0063285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8(81857)</w:t>
                  </w:r>
                  <w:r w:rsidR="00E328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24252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E3283B" w:rsidRDefault="009F06FB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E3283B" w:rsidRPr="00857D1D">
                      <w:rPr>
                        <w:rStyle w:val="a5"/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pesh</w:t>
                    </w:r>
                    <w:r w:rsidR="00E3283B" w:rsidRPr="00857D1D">
                      <w:rPr>
                        <w:rStyle w:val="a5"/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a_school</w:t>
                    </w:r>
                    <w:r w:rsidR="00E3283B" w:rsidRPr="00857D1D">
                      <w:rPr>
                        <w:rStyle w:val="a5"/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@</w:t>
                    </w:r>
                    <w:r w:rsidR="00E3283B" w:rsidRPr="00857D1D">
                      <w:rPr>
                        <w:rStyle w:val="a5"/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mail</w:t>
                    </w:r>
                    <w:r w:rsidR="00E3283B" w:rsidRPr="00857D1D">
                      <w:rPr>
                        <w:rStyle w:val="a5"/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.</w:t>
                    </w:r>
                    <w:r w:rsidR="00E3283B" w:rsidRPr="00857D1D">
                      <w:rPr>
                        <w:rStyle w:val="a5"/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официального сайта образовательного учреждения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E3283B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E3283B">
                    <w:rPr>
                      <w:rFonts w:ascii="Times New Roman" w:hAnsi="Times New Roman" w:cs="Times New Roman"/>
                    </w:rPr>
                    <w:t>http://</w:t>
                  </w:r>
                  <w:r w:rsidR="00E3283B">
                    <w:rPr>
                      <w:rFonts w:ascii="Times New Roman" w:hAnsi="Times New Roman" w:cs="Times New Roman"/>
                      <w:lang w:val="en-US"/>
                    </w:rPr>
                    <w:t>npeha-school.ru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285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Полномочия учредителя и собственника имущества Учреждения осуществляют Администрация НАО, Департамент образования, культуры и спорта НАО и Управление имущественных и земельных отношений НАО в рамках компетенций, установленных действующим законодательством и Уставом ОУ. </w:t>
                  </w:r>
                  <w:r w:rsidRPr="0063285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Учреждение находится в ведомственном подчинении Департамента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Дата создания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632855" w:rsidRDefault="00E3283B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1892</w:t>
                  </w:r>
                  <w:r w:rsidR="00AB7A6C" w:rsidRPr="006328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EA02DF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2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EA02DF" w:rsidRDefault="00EA02DF" w:rsidP="00C875B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02D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83Л01 № 0000108 регистрационный номер 107 выдана 13 декабря 2016 г.  Департаментом образования, культуры и спорта Ненецкого автономного округа, срок действия: бессрочно</w:t>
                  </w:r>
                </w:p>
              </w:tc>
            </w:tr>
            <w:tr w:rsidR="00AB7A6C" w:rsidRPr="00632855" w:rsidTr="00EF024E">
              <w:trPr>
                <w:jc w:val="center"/>
              </w:trPr>
              <w:tc>
                <w:tcPr>
                  <w:tcW w:w="32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EA02DF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2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Свидетельство о государственной</w:t>
                  </w:r>
                  <w:r w:rsidR="00C875B9" w:rsidRPr="00EA02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02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аккредитации</w:t>
                  </w:r>
                </w:p>
              </w:tc>
              <w:tc>
                <w:tcPr>
                  <w:tcW w:w="58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EA02DF" w:rsidRDefault="008668E5" w:rsidP="008668E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02D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83А01 № 0000060 регистрационный № 63</w:t>
                  </w:r>
                  <w:r w:rsidR="00AB7A6C" w:rsidRPr="00EA02D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EA02D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13 апреля 2018 года, срок действия до 11 мая 2024</w:t>
                  </w:r>
                  <w:r w:rsidR="00AB7A6C" w:rsidRPr="00EA02D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AB7A6C" w:rsidRPr="001554B5" w:rsidRDefault="00AB7A6C" w:rsidP="00AB7A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55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образовательной деятельности</w:t>
            </w:r>
          </w:p>
          <w:p w:rsidR="00AB7A6C" w:rsidRPr="001554B5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образовательными программами, </w:t>
            </w:r>
            <w:r w:rsidRPr="001554B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локальными нормативными актами Школы.</w:t>
            </w:r>
          </w:p>
          <w:p w:rsidR="00AB7A6C" w:rsidRPr="001554B5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</w:t>
            </w:r>
            <w:r w:rsidRPr="00155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нормативный срок освоения образовательной программы среднего общего образования (реализация ФГОС СОО).</w:t>
            </w:r>
          </w:p>
          <w:p w:rsidR="00AB7A6C" w:rsidRPr="001554B5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2020 году в результате введения ограничительных мер в связи с распространением </w:t>
            </w:r>
            <w:proofErr w:type="spellStart"/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коронавирусной</w:t>
            </w:r>
            <w:proofErr w:type="spellEnd"/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инфекции часть образовательных программ в 2019/20 и в 2020/21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</w:t>
            </w:r>
            <w:r w:rsidR="00C875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155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– </w:t>
            </w:r>
            <w:r w:rsidRPr="001554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  <w:r w:rsidRPr="001554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="00C875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«Яндекс. Учебник», «</w:t>
            </w:r>
            <w:proofErr w:type="spellStart"/>
            <w:r w:rsidR="00C875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ЯКласс</w:t>
            </w:r>
            <w:proofErr w:type="spellEnd"/>
            <w:r w:rsidR="00C875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A8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A6C" w:rsidRPr="001554B5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педагогического анализа, проведенного по итогам освоения образовательных программ</w:t>
            </w:r>
            <w:r w:rsidR="009D2D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      </w:r>
          </w:p>
          <w:p w:rsidR="00AB7A6C" w:rsidRPr="001554B5" w:rsidRDefault="00AB7A6C" w:rsidP="00AB7A6C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недостаточное обеспечение обучающихся техническими средствами обучения – компьютерами, ноутбуками и др., высокоскоростным интернетом;</w:t>
            </w:r>
          </w:p>
          <w:p w:rsidR="00AB7A6C" w:rsidRPr="001554B5" w:rsidRDefault="00AB7A6C" w:rsidP="00AB7A6C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      </w:r>
          </w:p>
          <w:p w:rsidR="00AB7A6C" w:rsidRPr="001554B5" w:rsidRDefault="00AB7A6C" w:rsidP="00AB7A6C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не успешность работников </w:t>
            </w:r>
            <w:r w:rsidRPr="00BA05D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в установлении</w:t>
            </w:r>
            <w:r w:rsidR="00C8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      </w:r>
          </w:p>
          <w:p w:rsidR="00AB7A6C" w:rsidRPr="001554B5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Исходя из сложившейся ситуац</w:t>
            </w:r>
            <w:r w:rsidR="00C875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ии, в плане работы Школы на 2022</w:t>
            </w: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год необходимо предусмотреть мероприятия, </w:t>
            </w:r>
            <w:proofErr w:type="spellStart"/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минимизирующие</w:t>
            </w:r>
            <w:proofErr w:type="spellEnd"/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выявленные дефициты, включить мероприятия в </w:t>
            </w:r>
            <w:r w:rsidRPr="001554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план ВСОКО.</w:t>
            </w:r>
          </w:p>
          <w:p w:rsidR="00AB7A6C" w:rsidRPr="009E64A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Оценка системы управления организацией</w:t>
            </w:r>
          </w:p>
          <w:p w:rsidR="00AB7A6C" w:rsidRPr="009E64AC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AB7A6C" w:rsidRPr="009E64AC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управления, действующие в Школе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8156"/>
            </w:tblGrid>
            <w:tr w:rsidR="00AB7A6C" w:rsidRPr="009E64AC" w:rsidTr="00EF024E">
              <w:trPr>
                <w:jc w:val="center"/>
              </w:trPr>
              <w:tc>
                <w:tcPr>
                  <w:tcW w:w="1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5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AB7A6C" w:rsidRPr="009E64AC" w:rsidTr="00EF024E">
              <w:trPr>
                <w:jc w:val="center"/>
              </w:trPr>
              <w:tc>
                <w:tcPr>
                  <w:tcW w:w="1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75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AB7A6C" w:rsidRPr="009E64AC" w:rsidTr="00EF024E">
              <w:trPr>
                <w:jc w:val="center"/>
              </w:trPr>
              <w:tc>
                <w:tcPr>
                  <w:tcW w:w="1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75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Рассматривает вопросы: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AB7A6C" w:rsidRPr="009E64AC" w:rsidTr="00EF024E">
              <w:trPr>
                <w:jc w:val="center"/>
              </w:trPr>
              <w:tc>
                <w:tcPr>
                  <w:tcW w:w="1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5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225" w:hanging="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AB7A6C" w:rsidRPr="009E64AC" w:rsidTr="00EF024E">
              <w:trPr>
                <w:jc w:val="center"/>
              </w:trPr>
              <w:tc>
                <w:tcPr>
                  <w:tcW w:w="19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75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9E64AC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AB7A6C" w:rsidRPr="009E64AC" w:rsidRDefault="00AB7A6C" w:rsidP="00AB7A6C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225" w:hanging="22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64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AB7A6C" w:rsidRPr="009E64A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7A6C" w:rsidRPr="009E64AC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осуществления учебно-методической работы в Школе создано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четыре</w:t>
            </w:r>
            <w:r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предметных методических объединения:</w:t>
            </w:r>
          </w:p>
          <w:p w:rsidR="00AB7A6C" w:rsidRDefault="00AB7A6C" w:rsidP="00AB7A6C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классов; </w:t>
            </w:r>
          </w:p>
          <w:p w:rsidR="00AB7A6C" w:rsidRDefault="00AB7A6C" w:rsidP="00AB7A6C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гуманитарного цикла;</w:t>
            </w:r>
          </w:p>
          <w:p w:rsidR="00AB7A6C" w:rsidRDefault="00AB7A6C" w:rsidP="00AB7A6C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 – математического цикла;</w:t>
            </w:r>
          </w:p>
          <w:p w:rsidR="00AB7A6C" w:rsidRDefault="00AB7A6C" w:rsidP="00AB7A6C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спортивно – художественно- технологического цикла.</w:t>
            </w:r>
          </w:p>
          <w:p w:rsidR="00AB7A6C" w:rsidRPr="009E64AC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      </w:r>
          </w:p>
          <w:p w:rsidR="00AB7A6C" w:rsidRPr="009E64AC" w:rsidRDefault="00C875B9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итогам 2021</w:t>
            </w:r>
            <w:r w:rsidR="00AB7A6C"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AB7A6C" w:rsidRPr="009E64AC" w:rsidRDefault="00AB1F17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2021</w:t>
            </w:r>
            <w:r w:rsidR="00AB7A6C"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</w:t>
            </w:r>
            <w:r w:rsidR="00AB7A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="00AB7A6C" w:rsidRPr="009E64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 добавили организацию контроля за созданием условий и качеством дистанционного обучения. </w:t>
            </w:r>
          </w:p>
          <w:p w:rsidR="00AB7A6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F17" w:rsidRDefault="00AB1F17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F17" w:rsidRDefault="00AB1F17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F17" w:rsidRDefault="00AB1F17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F17" w:rsidRDefault="00AB1F17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A6C" w:rsidRPr="005006A6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Оценка содержания и </w:t>
            </w:r>
            <w:proofErr w:type="spellStart"/>
            <w:r w:rsidRPr="0050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качестваподготовки</w:t>
            </w:r>
            <w:proofErr w:type="spellEnd"/>
            <w:r w:rsidRPr="0050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</w:p>
          <w:p w:rsidR="00AB7A6C" w:rsidRPr="005006A6" w:rsidRDefault="00AB1F17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Статистика показателей за 2018–2021</w:t>
            </w:r>
            <w:r w:rsidR="00AB7A6C" w:rsidRPr="005006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годы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2646"/>
              <w:gridCol w:w="1685"/>
              <w:gridCol w:w="1936"/>
              <w:gridCol w:w="1518"/>
              <w:gridCol w:w="1657"/>
            </w:tblGrid>
            <w:tr w:rsidR="00AB7A6C" w:rsidRPr="005006A6" w:rsidTr="00EF024E">
              <w:tc>
                <w:tcPr>
                  <w:tcW w:w="68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1F1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2018</w:t>
                  </w:r>
                  <w:r w:rsidR="00AB7A6C"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1F1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2019</w:t>
                  </w:r>
                  <w:r w:rsidR="00AB7A6C"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1F1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2020</w:t>
                  </w:r>
                  <w:r w:rsidR="00AB7A6C"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1F1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На конец 2021</w:t>
                  </w:r>
                  <w:r w:rsidR="00AB7A6C"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AB7A6C" w:rsidRPr="005006A6" w:rsidTr="00EF024E">
              <w:tc>
                <w:tcPr>
                  <w:tcW w:w="689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Количество детей, обучавшихся на конец учебного года, в том числе: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92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51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41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6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49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40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AB7A6C"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5</w:t>
                  </w:r>
                  <w:r w:rsidR="00AB7A6C"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AB7A6C" w:rsidRPr="005006A6" w:rsidTr="00EF024E">
              <w:tc>
                <w:tcPr>
                  <w:tcW w:w="689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51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36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BA1E69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E6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</w:tr>
            <w:tr w:rsidR="00AB7A6C" w:rsidRPr="005006A6" w:rsidTr="00EF024E">
              <w:tc>
                <w:tcPr>
                  <w:tcW w:w="689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D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D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2D4966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2D4966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D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151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2D4966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6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D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2D4966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96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D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4B4DBA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D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</w:tr>
            <w:tr w:rsidR="00AB7A6C" w:rsidRPr="005006A6" w:rsidTr="00EF024E">
              <w:tc>
                <w:tcPr>
                  <w:tcW w:w="689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Окончили школу с аттестатом особого </w:t>
                  </w:r>
                  <w:r w:rsidRPr="008B5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образца: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2D4966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2D4966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574720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151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65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AB7A6C" w:rsidRPr="005006A6" w:rsidTr="00EF024E">
              <w:tc>
                <w:tcPr>
                  <w:tcW w:w="0" w:type="auto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B53CD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 средней школе</w:t>
                  </w:r>
                </w:p>
              </w:tc>
              <w:tc>
                <w:tcPr>
                  <w:tcW w:w="15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CD1EE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EE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CD1EE7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CD1EE7" w:rsidRDefault="000C45A7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CD1EE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EE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–</w:t>
                  </w:r>
                </w:p>
              </w:tc>
            </w:tr>
          </w:tbl>
          <w:p w:rsidR="00AB7A6C" w:rsidRPr="00AB7A6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7A6C" w:rsidRPr="00963BA1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B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Приведенная статистика показывает, что количество обучающихся Школы ежегодно уменьшается</w:t>
            </w:r>
            <w:proofErr w:type="gramStart"/>
            <w:r w:rsidR="000C4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63B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63B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Сохраняется успешное освоение основных образовательных программ. </w:t>
            </w:r>
          </w:p>
          <w:p w:rsidR="00AB7A6C" w:rsidRPr="005006A6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 с ОВЗ и ин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валидностью в</w:t>
            </w:r>
            <w:r w:rsidR="00A57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2021</w:t>
            </w:r>
            <w:r w:rsidR="000C45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 в Школе  составило 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человек.</w:t>
            </w:r>
          </w:p>
          <w:p w:rsidR="00AB7A6C" w:rsidRPr="005006A6" w:rsidRDefault="000C45A7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2021</w:t>
            </w:r>
            <w:r w:rsidR="00AB7A6C" w:rsidRPr="005006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 Школа продолжает успешно реализовывать рабочие программы «Второй иностранный язык: «немецкий», «Родной язык: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</w:t>
            </w:r>
            <w:r w:rsidR="00AB7A6C" w:rsidRPr="005006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», «Родная литература: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</w:t>
            </w:r>
            <w:r w:rsidR="00AB7A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ая</w:t>
            </w:r>
            <w:r w:rsidR="00AB7A6C" w:rsidRPr="005006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», которые внесли в основные образовательные программы основного общего и ср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еднего общего образования в 2019</w:t>
            </w:r>
            <w:r w:rsidR="00AB7A6C" w:rsidRPr="005006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году. </w:t>
            </w:r>
          </w:p>
          <w:p w:rsidR="00AB7A6C" w:rsidRPr="00E60028" w:rsidRDefault="00AB7A6C" w:rsidP="00AB7A6C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AB7A6C" w:rsidRPr="00E60028" w:rsidRDefault="00AB7A6C" w:rsidP="00AB7A6C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учащимися программ начального общего образования по </w:t>
            </w:r>
            <w:r w:rsidR="007F6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показателю «успеваемость» в 2021</w:t>
            </w:r>
            <w:r w:rsidRPr="00E60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94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986"/>
              <w:gridCol w:w="850"/>
              <w:gridCol w:w="851"/>
              <w:gridCol w:w="1134"/>
              <w:gridCol w:w="903"/>
              <w:gridCol w:w="1223"/>
              <w:gridCol w:w="709"/>
              <w:gridCol w:w="992"/>
              <w:gridCol w:w="789"/>
            </w:tblGrid>
            <w:tr w:rsidR="00AB7A6C" w:rsidRPr="008C0B93" w:rsidTr="00EF024E">
              <w:trPr>
                <w:trHeight w:val="259"/>
              </w:trPr>
              <w:tc>
                <w:tcPr>
                  <w:tcW w:w="106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shd w:val="clear" w:color="auto" w:fill="FFFFCC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 xml:space="preserve">Всего </w:t>
                  </w:r>
                  <w:proofErr w:type="spellStart"/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обуч-ся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Из них успевают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Окончили год</w:t>
                  </w:r>
                </w:p>
              </w:tc>
              <w:tc>
                <w:tcPr>
                  <w:tcW w:w="1932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Окончили год</w:t>
                  </w:r>
                </w:p>
              </w:tc>
              <w:tc>
                <w:tcPr>
                  <w:tcW w:w="1781" w:type="dxa"/>
                  <w:gridSpan w:val="2"/>
                  <w:tcBorders>
                    <w:top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Не успевают</w:t>
                  </w:r>
                </w:p>
              </w:tc>
            </w:tr>
            <w:tr w:rsidR="00AB7A6C" w:rsidRPr="008C0B93" w:rsidTr="00EF024E">
              <w:trPr>
                <w:trHeight w:val="259"/>
              </w:trPr>
              <w:tc>
                <w:tcPr>
                  <w:tcW w:w="10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2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B7A6C" w:rsidRPr="008C0B93" w:rsidTr="00EF024E">
              <w:trPr>
                <w:trHeight w:val="368"/>
              </w:trPr>
              <w:tc>
                <w:tcPr>
                  <w:tcW w:w="10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shd w:val="clear" w:color="auto" w:fill="FFFFCC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 отметками «4» и «5»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 отметками «5»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</w:tr>
            <w:tr w:rsidR="00AB7A6C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D766A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1</w:t>
                  </w:r>
                  <w:r w:rsidR="007211D7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1</w:t>
                  </w:r>
                  <w:r w:rsidR="007211D7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B7A6C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D766A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B7A6C" w:rsidRPr="004D766A" w:rsidTr="00EF024E">
              <w:trPr>
                <w:trHeight w:val="31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D766A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AB7A6C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4D766A">
                    <w:rPr>
                      <w:rFonts w:ascii="Times New Roman" w:eastAsia="Times New Roman" w:hAnsi="Times New Roman" w:cs="Times New Roman"/>
                      <w:b/>
                      <w:i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18"/>
                      <w:szCs w:val="18"/>
                    </w:rPr>
                    <w:t>2</w:t>
                  </w:r>
                  <w:r w:rsidR="00B87E5A">
                    <w:rPr>
                      <w:rFonts w:ascii="Times New Roman" w:eastAsia="Times New Roman" w:hAnsi="Times New Roman" w:cs="Times New Roman"/>
                      <w:b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B87E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71225F" w:rsidRDefault="007F6D4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B7A6C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71225F" w:rsidRDefault="00B87E5A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AB7A6C" w:rsidRPr="004D766A" w:rsidRDefault="00AB7A6C" w:rsidP="00AB7A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B7A6C" w:rsidRPr="0071225F" w:rsidRDefault="00AB7A6C" w:rsidP="00AB7A6C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122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Если сравнить результаты освоения обучающимися программ начального общего образования по </w:t>
            </w:r>
            <w:r w:rsidR="00B25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показателю «успеваемость» в 2021</w:t>
            </w:r>
            <w:r w:rsidRPr="007122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 с результатами освоения учащимися программ начального общего образования по показателю «успеваемость» в 2019 году, то можно отметить, чт</w:t>
            </w:r>
            <w:r w:rsidR="00B25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процент учащихся снизился на 4% (в 2020 году – 100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%).</w:t>
            </w:r>
          </w:p>
          <w:p w:rsidR="00AB7A6C" w:rsidRPr="00966C9F" w:rsidRDefault="00AB7A6C" w:rsidP="00AB7A6C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учащимися программ основного общего образования по </w:t>
            </w:r>
            <w:r w:rsidR="00570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показателю «успеваемость» в 2021</w:t>
            </w:r>
            <w:r w:rsidRPr="0096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94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986"/>
              <w:gridCol w:w="850"/>
              <w:gridCol w:w="851"/>
              <w:gridCol w:w="1134"/>
              <w:gridCol w:w="903"/>
              <w:gridCol w:w="1223"/>
              <w:gridCol w:w="709"/>
              <w:gridCol w:w="992"/>
              <w:gridCol w:w="789"/>
            </w:tblGrid>
            <w:tr w:rsidR="00AB7A6C" w:rsidRPr="008C0B93" w:rsidTr="00EF024E">
              <w:trPr>
                <w:trHeight w:val="259"/>
              </w:trPr>
              <w:tc>
                <w:tcPr>
                  <w:tcW w:w="106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shd w:val="clear" w:color="auto" w:fill="FFFFCC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 xml:space="preserve">Всего </w:t>
                  </w:r>
                  <w:proofErr w:type="spellStart"/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обуч-ся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Из них успевают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Окончили год</w:t>
                  </w:r>
                </w:p>
              </w:tc>
              <w:tc>
                <w:tcPr>
                  <w:tcW w:w="1932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Окончили год</w:t>
                  </w:r>
                </w:p>
              </w:tc>
              <w:tc>
                <w:tcPr>
                  <w:tcW w:w="1781" w:type="dxa"/>
                  <w:gridSpan w:val="2"/>
                  <w:tcBorders>
                    <w:top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Не успевают</w:t>
                  </w:r>
                </w:p>
              </w:tc>
            </w:tr>
            <w:tr w:rsidR="00AB7A6C" w:rsidRPr="008C0B93" w:rsidTr="00EF024E">
              <w:trPr>
                <w:trHeight w:val="259"/>
              </w:trPr>
              <w:tc>
                <w:tcPr>
                  <w:tcW w:w="10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2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B7A6C" w:rsidRPr="008C0B93" w:rsidTr="00EF024E">
              <w:trPr>
                <w:trHeight w:val="368"/>
              </w:trPr>
              <w:tc>
                <w:tcPr>
                  <w:tcW w:w="10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shd w:val="clear" w:color="auto" w:fill="FFFFCC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 отметками «4» и «5»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 отметками «5»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</w:tr>
            <w:tr w:rsidR="00AB7A6C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B7A6C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B7A6C" w:rsidRPr="004D766A" w:rsidTr="00EF024E">
              <w:trPr>
                <w:trHeight w:val="31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="0057099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="0057099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B7A6C" w:rsidRPr="004D766A" w:rsidTr="00EF024E">
              <w:trPr>
                <w:trHeight w:val="31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1</w:t>
                  </w:r>
                  <w:r w:rsidR="0057099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1</w:t>
                  </w:r>
                  <w:r w:rsidR="0057099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B7A6C" w:rsidRPr="004D766A" w:rsidTr="00EF024E">
              <w:trPr>
                <w:trHeight w:val="31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  <w:r w:rsidR="00DE22E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AB7A6C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4D766A">
                    <w:rPr>
                      <w:rFonts w:ascii="Times New Roman" w:eastAsia="Times New Roman" w:hAnsi="Times New Roman" w:cs="Times New Roman"/>
                      <w:b/>
                      <w:i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4D766A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 w:rsidR="00DE22E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 w:rsidR="00DE22E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71225F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570990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6323C3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71225F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AB7A6C" w:rsidRPr="00966C9F" w:rsidRDefault="00AB7A6C" w:rsidP="00AB7A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программ среднего общего образования обучающимися 10, 11 классов по </w:t>
            </w:r>
            <w:r w:rsidR="00570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показателю «успеваемость» в 2021</w:t>
            </w:r>
            <w:r w:rsidRPr="0096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94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986"/>
              <w:gridCol w:w="850"/>
              <w:gridCol w:w="851"/>
              <w:gridCol w:w="1134"/>
              <w:gridCol w:w="903"/>
              <w:gridCol w:w="1223"/>
              <w:gridCol w:w="709"/>
              <w:gridCol w:w="992"/>
              <w:gridCol w:w="789"/>
            </w:tblGrid>
            <w:tr w:rsidR="00AB7A6C" w:rsidRPr="008C0B93" w:rsidTr="00EF024E">
              <w:trPr>
                <w:trHeight w:val="259"/>
              </w:trPr>
              <w:tc>
                <w:tcPr>
                  <w:tcW w:w="106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Классы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shd w:val="clear" w:color="auto" w:fill="FFFFCC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 xml:space="preserve">Всего </w:t>
                  </w:r>
                  <w:proofErr w:type="spellStart"/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обуч-ся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Из них успевают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Окончили год</w:t>
                  </w:r>
                </w:p>
              </w:tc>
              <w:tc>
                <w:tcPr>
                  <w:tcW w:w="1932" w:type="dxa"/>
                  <w:gridSpan w:val="2"/>
                  <w:vMerge w:val="restart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Окончили год</w:t>
                  </w:r>
                </w:p>
              </w:tc>
              <w:tc>
                <w:tcPr>
                  <w:tcW w:w="1781" w:type="dxa"/>
                  <w:gridSpan w:val="2"/>
                  <w:tcBorders>
                    <w:top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Не успевают</w:t>
                  </w:r>
                </w:p>
              </w:tc>
            </w:tr>
            <w:tr w:rsidR="00AB7A6C" w:rsidRPr="008C0B93" w:rsidTr="00EF024E">
              <w:trPr>
                <w:trHeight w:val="259"/>
              </w:trPr>
              <w:tc>
                <w:tcPr>
                  <w:tcW w:w="10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2" w:type="dxa"/>
                  <w:gridSpan w:val="2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B7A6C" w:rsidRPr="008C0B93" w:rsidTr="00EF024E">
              <w:trPr>
                <w:trHeight w:val="368"/>
              </w:trPr>
              <w:tc>
                <w:tcPr>
                  <w:tcW w:w="10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shd w:val="clear" w:color="auto" w:fill="FFFFCC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 xml:space="preserve">С отметками </w:t>
                  </w: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lastRenderedPageBreak/>
                    <w:t>«4» и «5»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lastRenderedPageBreak/>
                    <w:t>%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 xml:space="preserve">С отметками </w:t>
                  </w: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lastRenderedPageBreak/>
                    <w:t>«5»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8C0B93" w:rsidRDefault="00AB7A6C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C0B9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%</w:t>
                  </w:r>
                </w:p>
              </w:tc>
            </w:tr>
            <w:tr w:rsidR="00DE22E8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DE22E8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DE22E8" w:rsidRPr="004D766A" w:rsidTr="00EF024E">
              <w:trPr>
                <w:trHeight w:val="324"/>
              </w:trPr>
              <w:tc>
                <w:tcPr>
                  <w:tcW w:w="1062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4D766A">
                    <w:rPr>
                      <w:rFonts w:ascii="Times New Roman" w:eastAsia="Times New Roman" w:hAnsi="Times New Roman" w:cs="Times New Roman"/>
                      <w:b/>
                      <w:i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EF024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DE22E8" w:rsidRPr="004D766A" w:rsidRDefault="00DE22E8" w:rsidP="00A5785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B7A6C" w:rsidRPr="00966C9F" w:rsidRDefault="00AB7A6C" w:rsidP="00AB7A6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сдачи ЕГЭ в 2020</w:t>
            </w:r>
            <w:r w:rsidR="00DE22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802"/>
              <w:gridCol w:w="1275"/>
              <w:gridCol w:w="1985"/>
              <w:gridCol w:w="2126"/>
              <w:gridCol w:w="1383"/>
            </w:tblGrid>
            <w:tr w:rsidR="00AB7A6C" w:rsidRPr="0045597C" w:rsidTr="00EF024E">
              <w:tc>
                <w:tcPr>
                  <w:tcW w:w="2802" w:type="dxa"/>
                </w:tcPr>
                <w:p w:rsidR="00AB7A6C" w:rsidRPr="0045597C" w:rsidRDefault="00AB7A6C" w:rsidP="00EF024E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5597C">
                    <w:rPr>
                      <w:rFonts w:ascii="Times New Roman" w:hAnsi="Times New Roman" w:cs="Times New Roman"/>
                    </w:rPr>
                    <w:t>Предмет</w:t>
                  </w:r>
                </w:p>
              </w:tc>
              <w:tc>
                <w:tcPr>
                  <w:tcW w:w="1275" w:type="dxa"/>
                </w:tcPr>
                <w:p w:rsidR="00AB7A6C" w:rsidRPr="0045597C" w:rsidRDefault="00AB7A6C" w:rsidP="00EF02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5597C">
                    <w:rPr>
                      <w:rFonts w:ascii="Times New Roman" w:hAnsi="Times New Roman" w:cs="Times New Roman"/>
                    </w:rPr>
                    <w:t>Сдавали человек всего</w:t>
                  </w:r>
                </w:p>
              </w:tc>
              <w:tc>
                <w:tcPr>
                  <w:tcW w:w="1985" w:type="dxa"/>
                </w:tcPr>
                <w:p w:rsidR="00AB7A6C" w:rsidRPr="0045597C" w:rsidRDefault="00AB7A6C" w:rsidP="00EF02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5597C">
                    <w:rPr>
                      <w:rFonts w:ascii="Times New Roman" w:hAnsi="Times New Roman" w:cs="Times New Roman"/>
                    </w:rPr>
                    <w:t>Сколько обучающихся получили 100 баллов</w:t>
                  </w:r>
                </w:p>
                <w:p w:rsidR="00AB7A6C" w:rsidRPr="0045597C" w:rsidRDefault="00AB7A6C" w:rsidP="00EF02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AB7A6C" w:rsidRPr="0045597C" w:rsidRDefault="00AB7A6C" w:rsidP="00EF02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5597C">
                    <w:rPr>
                      <w:rFonts w:ascii="Times New Roman" w:hAnsi="Times New Roman" w:cs="Times New Roman"/>
                    </w:rPr>
                    <w:t>Сколько обучающихся получили 90-98 баллов</w:t>
                  </w:r>
                </w:p>
                <w:p w:rsidR="00AB7A6C" w:rsidRPr="0045597C" w:rsidRDefault="00AB7A6C" w:rsidP="00EF02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3" w:type="dxa"/>
                </w:tcPr>
                <w:p w:rsidR="00AB7A6C" w:rsidRPr="0045597C" w:rsidRDefault="00AB7A6C" w:rsidP="00EF02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5597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DE22E8" w:rsidRPr="0045597C" w:rsidTr="00A57850">
              <w:tc>
                <w:tcPr>
                  <w:tcW w:w="2802" w:type="dxa"/>
                </w:tcPr>
                <w:p w:rsidR="00DE22E8" w:rsidRPr="00112879" w:rsidRDefault="00DE22E8" w:rsidP="00EF024E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112879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127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26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83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DE22E8" w:rsidRPr="0045597C" w:rsidTr="00A57850">
              <w:tc>
                <w:tcPr>
                  <w:tcW w:w="2802" w:type="dxa"/>
                </w:tcPr>
                <w:p w:rsidR="00DE22E8" w:rsidRPr="00112879" w:rsidRDefault="00DE22E8" w:rsidP="00EF024E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112879">
                    <w:rPr>
                      <w:rFonts w:ascii="Times New Roman" w:hAnsi="Times New Roman" w:cs="Times New Roman"/>
                    </w:rPr>
                    <w:t>Математика профильная</w:t>
                  </w:r>
                </w:p>
              </w:tc>
              <w:tc>
                <w:tcPr>
                  <w:tcW w:w="127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26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83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DE22E8" w:rsidRPr="0045597C" w:rsidTr="00A57850">
              <w:tc>
                <w:tcPr>
                  <w:tcW w:w="2802" w:type="dxa"/>
                </w:tcPr>
                <w:p w:rsidR="00DE22E8" w:rsidRPr="00343374" w:rsidRDefault="00DE22E8" w:rsidP="00EF024E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43374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127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26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83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DE22E8" w:rsidRPr="0045597C" w:rsidTr="00A57850">
              <w:tc>
                <w:tcPr>
                  <w:tcW w:w="2802" w:type="dxa"/>
                </w:tcPr>
                <w:p w:rsidR="00DE22E8" w:rsidRPr="005C2CC1" w:rsidRDefault="00DE22E8" w:rsidP="00EF024E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C2CC1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127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26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83" w:type="dxa"/>
                  <w:vAlign w:val="center"/>
                </w:tcPr>
                <w:p w:rsidR="00DE22E8" w:rsidRPr="004D766A" w:rsidRDefault="00DE22E8" w:rsidP="00A578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IV. Оценка организации учебного процесса</w:t>
            </w:r>
          </w:p>
          <w:p w:rsidR="00AB7A6C" w:rsidRPr="006F4ADE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AB7A6C" w:rsidRPr="00E47211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в Школе осуществляется по пятидневной учебной неделе для 1–11-х классов. Занятия проводятся в одну смену.</w:t>
            </w:r>
          </w:p>
          <w:p w:rsidR="00AB7A6C" w:rsidRPr="006F4ADE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соответствии с </w:t>
            </w:r>
            <w:r w:rsidRPr="00E31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3.1/2.43598-20 </w:t>
            </w:r>
            <w:r w:rsidRPr="00E31E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методическими рекомендациями по организации начала работы образовательных организаций</w:t>
            </w:r>
            <w:r w:rsidR="00DE22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E22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2021/22</w:t>
            </w:r>
            <w:r w:rsidRPr="006F4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учебном году Школа:</w:t>
            </w:r>
          </w:p>
          <w:p w:rsidR="00AB7A6C" w:rsidRPr="00DB1DD4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1. </w:t>
            </w:r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Уведомила управление </w:t>
            </w:r>
            <w:proofErr w:type="spellStart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дате начала образовательного процесса;</w:t>
            </w:r>
          </w:p>
          <w:p w:rsidR="00AB7A6C" w:rsidRPr="00DB1DD4" w:rsidRDefault="00DE22E8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7A6C"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Подготовила новое расписание со смещенным началом урока и каскадное расписание звонков, чтобы минимизировать контакты учеников;</w:t>
            </w:r>
          </w:p>
          <w:p w:rsidR="00AB7A6C" w:rsidRPr="00DB1DD4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Закрепила классы за кабинетами;</w:t>
            </w:r>
          </w:p>
          <w:p w:rsidR="00AB7A6C" w:rsidRPr="00DB1DD4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Составила и утвердила графики уборки, проветривания кабинетов;</w:t>
            </w:r>
          </w:p>
          <w:p w:rsidR="00AB7A6C" w:rsidRPr="00DB1DD4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Подготовила расписание работы столовой и приема пищи с учетом </w:t>
            </w:r>
            <w:proofErr w:type="spellStart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дистанцированной</w:t>
            </w:r>
            <w:proofErr w:type="spellEnd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рассадки классов, учеников к накрыванию в столовой не допускали;</w:t>
            </w:r>
          </w:p>
          <w:p w:rsidR="00AB7A6C" w:rsidRPr="00DB1DD4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Разместила на сайте школы необходимую информацию об </w:t>
            </w:r>
            <w:proofErr w:type="spellStart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мерах, ссылки распространяли </w:t>
            </w:r>
            <w:r w:rsidRPr="00DB1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официальным родительским группам в </w:t>
            </w:r>
            <w:proofErr w:type="spellStart"/>
            <w:r w:rsidRPr="00DB1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7A6C" w:rsidRPr="00DB1DD4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Закупила бесконтактные термометры, средства и устройства для антисептической обработки рук, маски многоразового использования, маски медицинские, перчатки. </w:t>
            </w:r>
            <w:r w:rsidRPr="00DB1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Запасы регулярно пополняются, чтобы их хватало на два месяца.</w:t>
            </w: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V. Оценка востребованности выпускников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521"/>
              <w:gridCol w:w="789"/>
              <w:gridCol w:w="789"/>
              <w:gridCol w:w="1449"/>
              <w:gridCol w:w="1070"/>
              <w:gridCol w:w="783"/>
              <w:gridCol w:w="969"/>
              <w:gridCol w:w="1449"/>
              <w:gridCol w:w="936"/>
              <w:gridCol w:w="758"/>
            </w:tblGrid>
            <w:tr w:rsidR="00AB7A6C" w:rsidRPr="00AD43A7" w:rsidTr="00EF024E">
              <w:trPr>
                <w:jc w:val="center"/>
              </w:trPr>
              <w:tc>
                <w:tcPr>
                  <w:tcW w:w="695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Год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выпуска</w:t>
                  </w:r>
                </w:p>
              </w:tc>
              <w:tc>
                <w:tcPr>
                  <w:tcW w:w="3904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Основная школа</w:t>
                  </w:r>
                </w:p>
              </w:tc>
              <w:tc>
                <w:tcPr>
                  <w:tcW w:w="4882" w:type="dxa"/>
                  <w:gridSpan w:val="5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Средняя школа</w:t>
                  </w:r>
                </w:p>
              </w:tc>
            </w:tr>
            <w:tr w:rsidR="00AB7A6C" w:rsidRPr="00AD43A7" w:rsidTr="00EF024E">
              <w:trPr>
                <w:jc w:val="center"/>
              </w:trPr>
              <w:tc>
                <w:tcPr>
                  <w:tcW w:w="695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Перешли в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10-й класс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Школы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Перешли в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10-й класс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другой ОО</w:t>
                  </w:r>
                </w:p>
              </w:tc>
              <w:tc>
                <w:tcPr>
                  <w:tcW w:w="9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Поступили в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профессиональную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ОО</w:t>
                  </w:r>
                </w:p>
              </w:tc>
              <w:tc>
                <w:tcPr>
                  <w:tcW w:w="850" w:type="dxa"/>
                  <w:tcBorders>
                    <w:top w:val="single" w:sz="4" w:space="0" w:color="222222"/>
                    <w:left w:val="single" w:sz="4" w:space="0" w:color="auto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Не определились </w:t>
                  </w:r>
                </w:p>
              </w:tc>
              <w:tc>
                <w:tcPr>
                  <w:tcW w:w="8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Поступили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в ВУЗ</w:t>
                  </w:r>
                </w:p>
              </w:tc>
              <w:tc>
                <w:tcPr>
                  <w:tcW w:w="1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Поступили в профессиональную ОО</w:t>
                  </w:r>
                </w:p>
              </w:tc>
              <w:tc>
                <w:tcPr>
                  <w:tcW w:w="9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Устроились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на работу</w:t>
                  </w:r>
                </w:p>
              </w:tc>
              <w:tc>
                <w:tcPr>
                  <w:tcW w:w="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Пошли на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срочную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службу по</w:t>
                  </w:r>
                </w:p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</w:rPr>
                    <w:t>призыву</w:t>
                  </w:r>
                </w:p>
              </w:tc>
            </w:tr>
            <w:tr w:rsidR="00AB7A6C" w:rsidRPr="00AD43A7" w:rsidTr="00EF024E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20</w:t>
                  </w:r>
                  <w:r w:rsidR="00DE22E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F70FAB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222222"/>
                    <w:left w:val="single" w:sz="4" w:space="0" w:color="auto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</w:tcPr>
                <w:p w:rsidR="00AB7A6C" w:rsidRPr="00AD43A7" w:rsidRDefault="00F70FAB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F70FAB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CE126F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CE126F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CE126F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B7A6C" w:rsidRPr="00AD43A7" w:rsidTr="00EF024E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20</w:t>
                  </w:r>
                  <w:r w:rsidR="00DE22E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222222"/>
                    <w:left w:val="single" w:sz="4" w:space="0" w:color="auto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B7A6C" w:rsidRPr="00AD43A7" w:rsidTr="00EF024E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43A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202</w:t>
                  </w:r>
                  <w:r w:rsidR="00DE22E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DE22E8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254E70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254E70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auto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254E70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222222"/>
                    <w:left w:val="single" w:sz="4" w:space="0" w:color="auto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vAlign w:val="center"/>
                  <w:hideMark/>
                </w:tcPr>
                <w:p w:rsidR="00AB7A6C" w:rsidRPr="00AD43A7" w:rsidRDefault="001A711E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AB7A6C" w:rsidRPr="00831693" w:rsidRDefault="00CE126F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2021</w:t>
            </w:r>
            <w:r w:rsidR="00005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</w:t>
            </w:r>
            <w:r w:rsidR="00AB7A6C" w:rsidRPr="008316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число выпускников 9-го класса</w:t>
            </w:r>
            <w:r w:rsidR="000056CD" w:rsidRPr="00005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осталось на прежнем уровне</w:t>
            </w:r>
            <w:r w:rsidR="00AB7A6C" w:rsidRPr="008316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которые </w:t>
            </w:r>
            <w:r w:rsidR="00AB7A6C" w:rsidRPr="008316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продолжили обучение в Школе. </w:t>
            </w:r>
            <w:r w:rsidR="00AB7A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 этом сократилось число выпускников 9-го класса, которые перешли в 10-й класс другой ОО. На протяжении трех лет, практически не изменяется число выпускников 11-го класса, которые поступают в ВУЗ. </w:t>
            </w: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VI.</w:t>
            </w:r>
            <w:r w:rsidR="00A578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Оценка качества кадрового</w:t>
            </w:r>
            <w:r w:rsidR="00CE12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обеспечения</w:t>
            </w:r>
          </w:p>
          <w:p w:rsidR="00AB7A6C" w:rsidRPr="00273EED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период </w:t>
            </w:r>
            <w:proofErr w:type="spellStart"/>
            <w:r w:rsidRPr="00273E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</w:t>
            </w:r>
            <w:r w:rsidR="008C38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обследования</w:t>
            </w:r>
            <w:proofErr w:type="spellEnd"/>
            <w:r w:rsidR="008C38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Школе работают 17</w:t>
            </w:r>
            <w:r w:rsidRPr="00273E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</w:t>
            </w:r>
            <w:r w:rsidR="008C38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</w:t>
            </w:r>
            <w:r w:rsidRPr="00273E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из них 3 – внутренних совместителя. Из них: 1 человек имеет среднее специа</w:t>
            </w:r>
            <w:r w:rsidR="008C38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льное образование</w:t>
            </w:r>
            <w:r w:rsidRPr="00273E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B7A6C" w:rsidRPr="00A13E0A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      </w:r>
          </w:p>
          <w:p w:rsidR="00AB7A6C" w:rsidRPr="00A13E0A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принципы кадровой политики направлены:</w:t>
            </w:r>
          </w:p>
          <w:p w:rsidR="00AB7A6C" w:rsidRPr="00A13E0A" w:rsidRDefault="00AB7A6C" w:rsidP="00AB7A6C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AB7A6C" w:rsidRPr="00A13E0A" w:rsidRDefault="00AB7A6C" w:rsidP="00AB7A6C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AB7A6C" w:rsidRPr="00A13E0A" w:rsidRDefault="00AB7A6C" w:rsidP="00AB7A6C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повышения уровня квалификации персонала.</w:t>
            </w:r>
          </w:p>
          <w:p w:rsidR="00AB7A6C" w:rsidRPr="00A13E0A" w:rsidRDefault="00AB7A6C" w:rsidP="00AB7A6C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:rsidR="00AB7A6C" w:rsidRPr="00A13E0A" w:rsidRDefault="00AB7A6C" w:rsidP="00AB7A6C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AB7A6C" w:rsidRPr="00A13E0A" w:rsidRDefault="00AB7A6C" w:rsidP="00AB7A6C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кадровый потенциал Школы динамично развивается на основе целенаправленной работы по повышению квалификации педагогов.</w:t>
            </w:r>
          </w:p>
          <w:p w:rsidR="00AB7A6C" w:rsidRPr="00531FB5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2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Pr="0053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 пе</w:t>
            </w:r>
            <w:r w:rsidR="008C38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дагогов прошли обучение по вопро</w:t>
            </w:r>
            <w:r w:rsidRPr="0053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</w:t>
            </w:r>
            <w:r w:rsidR="008C38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организации дистанционного обучения в объеме от 16 до 72 часов. </w:t>
            </w:r>
          </w:p>
          <w:p w:rsidR="00AB7A6C" w:rsidRPr="009A2733" w:rsidRDefault="00AB7A6C" w:rsidP="00AB7A6C">
            <w:pPr>
              <w:spacing w:after="0" w:line="36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VII.Оценка</w:t>
            </w:r>
            <w:proofErr w:type="spellEnd"/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качества учебно-методического и библиотечно-информационного обеспечения</w:t>
            </w:r>
          </w:p>
          <w:p w:rsidR="00AB7A6C" w:rsidRPr="00B60CD8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Общая характеристика:</w:t>
            </w:r>
          </w:p>
          <w:p w:rsidR="00AB7A6C" w:rsidRPr="00B60CD8" w:rsidRDefault="00AB7A6C" w:rsidP="00AB7A6C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 библиотечного фонда –</w:t>
            </w:r>
            <w:r w:rsid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3 406</w:t>
            </w: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единицы;</w:t>
            </w:r>
          </w:p>
          <w:p w:rsidR="00AB7A6C" w:rsidRPr="00B60CD8" w:rsidRDefault="00AB7A6C" w:rsidP="00AB7A6C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книгообеспеченность</w:t>
            </w:r>
            <w:proofErr w:type="spellEnd"/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100 процентов;</w:t>
            </w:r>
          </w:p>
          <w:p w:rsidR="00AB7A6C" w:rsidRPr="00B60CD8" w:rsidRDefault="0043639D" w:rsidP="00AB7A6C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 учебного фонда – 1088</w:t>
            </w:r>
            <w:r w:rsidR="00AB7A6C"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единиц.</w:t>
            </w:r>
          </w:p>
          <w:p w:rsidR="00AB7A6C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библиотеки формируется за счет окружного бюджета.</w:t>
            </w:r>
          </w:p>
          <w:p w:rsidR="00AB7A6C" w:rsidRPr="00B60CD8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</w:t>
            </w:r>
            <w:r w:rsidR="0043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твержденный приказом Министерства Просвещения Российской Федерации </w:t>
            </w:r>
            <w:r w:rsidRPr="00B60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056CD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20.05.2020г. №254</w:t>
            </w:r>
            <w:r w:rsidR="004363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A6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B7A6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B7A6C" w:rsidRPr="00B60CD8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фонда и его использование</w:t>
            </w:r>
          </w:p>
          <w:tbl>
            <w:tblPr>
              <w:tblW w:w="5000" w:type="pct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021"/>
              <w:gridCol w:w="2671"/>
              <w:gridCol w:w="3090"/>
            </w:tblGrid>
            <w:tr w:rsidR="00AB7A6C" w:rsidRPr="001A7742" w:rsidTr="00EF024E">
              <w:trPr>
                <w:jc w:val="center"/>
              </w:trPr>
              <w:tc>
                <w:tcPr>
                  <w:tcW w:w="3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4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28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AB7A6C" w:rsidRPr="001A7742" w:rsidTr="00EF024E">
              <w:trPr>
                <w:jc w:val="center"/>
              </w:trPr>
              <w:tc>
                <w:tcPr>
                  <w:tcW w:w="3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4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43639D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8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43639D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1088</w:t>
                  </w:r>
                </w:p>
              </w:tc>
            </w:tr>
            <w:tr w:rsidR="00AB7A6C" w:rsidRPr="001A7742" w:rsidTr="00EF024E">
              <w:trPr>
                <w:jc w:val="center"/>
              </w:trPr>
              <w:tc>
                <w:tcPr>
                  <w:tcW w:w="3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4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43639D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8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43639D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AB7A6C" w:rsidRPr="001A7742" w:rsidTr="00EF024E">
              <w:trPr>
                <w:jc w:val="center"/>
              </w:trPr>
              <w:tc>
                <w:tcPr>
                  <w:tcW w:w="3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7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4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1 195</w:t>
                  </w:r>
                </w:p>
              </w:tc>
              <w:tc>
                <w:tcPr>
                  <w:tcW w:w="28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43639D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AB7A6C" w:rsidRPr="001A7742" w:rsidTr="00EF024E">
              <w:trPr>
                <w:jc w:val="center"/>
              </w:trPr>
              <w:tc>
                <w:tcPr>
                  <w:tcW w:w="39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1A7742" w:rsidRDefault="00AB7A6C" w:rsidP="00EF024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7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4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8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AB7A6C" w:rsidRPr="00AB7A6C" w:rsidRDefault="00AB7A6C" w:rsidP="00EF02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7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B7A6C" w:rsidRPr="00AB7A6C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B7A6C" w:rsidRPr="00CE16D4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библиотеке имеются электронн</w:t>
            </w:r>
            <w:r w:rsid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ые образовательные ресурсы – 76</w:t>
            </w:r>
            <w:r w:rsidRPr="00CE1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дисков.</w:t>
            </w:r>
          </w:p>
          <w:p w:rsidR="00AB7A6C" w:rsidRPr="00B60CD8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Оснащенность библиотеки учебными пособиями достаточная. Отсутствует финансирование библиотеки на  обновление фонда художественной литературы.</w:t>
            </w: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VIII.</w:t>
            </w:r>
            <w:r w:rsidR="00C27F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Оценка материально-технической</w:t>
            </w:r>
            <w:r w:rsidR="00C27F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базы</w:t>
            </w:r>
          </w:p>
          <w:p w:rsidR="00AB7A6C" w:rsidRPr="00B60CD8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Материально-техническое обеспечение Школы позволяет реализовывать в полной мере образовательные </w:t>
            </w:r>
            <w:r w:rsidR="00A57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программы.</w:t>
            </w:r>
            <w:r w:rsidR="00C27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7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Школе оборудованы 16</w:t>
            </w:r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учебных </w:t>
            </w:r>
            <w:proofErr w:type="gramStart"/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кабинетов</w:t>
            </w:r>
            <w:proofErr w:type="gramEnd"/>
            <w:r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все они  оснащены современной мультимедийной техникой.</w:t>
            </w:r>
          </w:p>
          <w:p w:rsidR="00AB7A6C" w:rsidRPr="00B60CD8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Столовая расположена в отдельном здании. В состав помещений входят: обеденный зал оборудован четырех</w:t>
            </w:r>
            <w:r w:rsidR="00A57850">
              <w:rPr>
                <w:rFonts w:ascii="Times New Roman" w:hAnsi="Times New Roman" w:cs="Times New Roman"/>
                <w:sz w:val="24"/>
                <w:szCs w:val="24"/>
              </w:rPr>
              <w:t>местными столами, стульями на 50</w:t>
            </w: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 Перед залом установлены раковины для мытья рук; раздаточная, горячий цех, овощной цех, кладовые для скоропортящихся и сухих продуктов, моечная столовой и кухонной посуды, раздевалка, санитарный узел. Все технологическое и холодильное оборудование находится в рабочем состоянии.</w:t>
            </w:r>
          </w:p>
          <w:p w:rsidR="00AB7A6C" w:rsidRPr="00966C9F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Медицинский кабин</w:t>
            </w:r>
            <w:r w:rsidR="00A57850">
              <w:rPr>
                <w:rFonts w:ascii="Times New Roman" w:hAnsi="Times New Roman" w:cs="Times New Roman"/>
                <w:sz w:val="24"/>
                <w:szCs w:val="24"/>
              </w:rPr>
              <w:t>ет расположен в здании школы</w:t>
            </w: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. В состав входят смежные кабинеты: медицинский и процедурный. Оборудование: весы, ростомер, медицинский столик, холодильник, кушетка, таблица для определения остроты зрения, тонометр, носилки, шины, кварц, ширма, шкафы канцелярские, шкаф для медикаментов, письменный стол.</w:t>
            </w:r>
          </w:p>
          <w:p w:rsidR="00AB7A6C" w:rsidRPr="003F4CE2" w:rsidRDefault="00A57850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2020</w:t>
            </w:r>
            <w:r w:rsidR="00AB7A6C"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году Школа стала участником федеральной программы «Цифровая образовательная </w:t>
            </w:r>
            <w:r w:rsidR="00AB7A6C"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среда» в рамках национального проекта «Образование» и получила оборудование для двух кабинетов цифровой образовательной среды (ЦОС)</w:t>
            </w:r>
            <w:proofErr w:type="gramStart"/>
            <w:r w:rsidR="00AB7A6C"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="00AB7A6C" w:rsidRPr="00B60C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течение 2020 года провели мероприятия, чтобы продемонстрировать их возможности: уроки «Цифры»; </w:t>
            </w:r>
            <w:r w:rsidR="00AB7A6C"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педагоги участвуют в дистанционных МО, проводимых ГБУ НАО «НРЦРО».  Такая работа позволила комплексно подойти к следующему этапу </w:t>
            </w:r>
            <w:proofErr w:type="spellStart"/>
            <w:r w:rsidR="00AB7A6C"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цифровизации</w:t>
            </w:r>
            <w:proofErr w:type="spellEnd"/>
            <w:r w:rsidR="00AB7A6C"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использованию новых технологий в образовательном процессе Школы.</w:t>
            </w: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B7A6C" w:rsidRPr="006F4ADE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IX. Оценка функционирования внутренней системы оценки качества образования</w:t>
            </w:r>
          </w:p>
          <w:p w:rsidR="00AB7A6C" w:rsidRPr="00952628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Школе утверждено </w:t>
            </w:r>
            <w:r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Положение о внутренней системе оценки качества образования</w:t>
            </w:r>
            <w:r w:rsid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01.06.2016.</w:t>
            </w:r>
            <w:r w:rsidR="00A57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итогам оценки качества образования в 2020 году выявлено, что уровень </w:t>
            </w:r>
            <w:proofErr w:type="spellStart"/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результатов соответствуют среднему уровню, </w:t>
            </w:r>
            <w:proofErr w:type="spellStart"/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личностных результатов высокая.</w:t>
            </w:r>
          </w:p>
          <w:p w:rsidR="00AB7A6C" w:rsidRPr="00932B6A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организацией </w:t>
            </w:r>
            <w:proofErr w:type="spellStart"/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дистанцинного</w:t>
            </w:r>
            <w:proofErr w:type="spellEnd"/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="00A5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учения в 2020 году для снижения напряженности   среди родителей и обеспечения </w:t>
            </w: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</w:t>
            </w:r>
            <w:r w:rsidR="00A57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 к дистанционному обучению, администрация Школы </w:t>
            </w:r>
            <w:r w:rsidRPr="00350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выяснила технические возможности семей.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</w:t>
            </w:r>
            <w:r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 период весеннего </w:t>
            </w:r>
            <w:proofErr w:type="spellStart"/>
            <w:r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дистанта</w:t>
            </w:r>
            <w:proofErr w:type="spellEnd"/>
            <w:r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поступило 39 обращений, большинство из которых были связаны с вопросами качества оказания интернет-услуг провайдерами (скорость соединения, нагрузка на </w:t>
            </w:r>
            <w:r w:rsidRPr="0043639D">
              <w:rPr>
                <w:rFonts w:ascii="Times New Roman" w:hAnsi="Times New Roman" w:cs="Times New Roman"/>
                <w:sz w:val="24"/>
                <w:szCs w:val="24"/>
              </w:rPr>
              <w:t>АИС НАО «Электронное образование»</w:t>
            </w:r>
            <w:r w:rsidRPr="004363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 Осенью количество обращений родителей по вопросам организации дистанционного обучения сократилось до 3.</w:t>
            </w:r>
          </w:p>
          <w:p w:rsidR="00AB7A6C" w:rsidRPr="00932B6A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7A6C" w:rsidRPr="003F4CE2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F4A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 xml:space="preserve">X. </w:t>
            </w:r>
            <w:r w:rsidRPr="003F4CE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обеспечения условий безопаснос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  <w:p w:rsidR="00AB7A6C" w:rsidRPr="003F4CE2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      </w:r>
          </w:p>
          <w:p w:rsidR="00AB7A6C" w:rsidRPr="003F4CE2" w:rsidRDefault="00AB7A6C" w:rsidP="00AB7A6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ab/>
              <w:t>В школе обеспечения условий безопасности рассматривается как комплексная система, включающая в себя следующие аспекты: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Охрана здания, территории, имущества, участников образовательного процесса, находящихся в здании и на территории школы.</w:t>
            </w:r>
          </w:p>
          <w:p w:rsidR="00AB7A6C" w:rsidRPr="003F4CE2" w:rsidRDefault="00AB7A6C" w:rsidP="00AB7A6C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Территория школы ограждена забором. По периметру территории установлено видеонаблюдение.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безопасность: для обеспечения пожарной безопасности в школе установлена система оповещения людей при пожаре. Техническим средством оповещения является автоматическое звуковое и речевое оповещение Школа обеспечена первичными средствами пожаротушения (огнетушители типа ОУ и ОП).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 xml:space="preserve">Пропускной режим в школе: контрольно-пропускной режим в школе и в интернате осуществляется </w:t>
            </w:r>
            <w:r w:rsidR="0043639D" w:rsidRPr="0043639D">
              <w:rPr>
                <w:rFonts w:ascii="Times New Roman" w:hAnsi="Times New Roman" w:cs="Times New Roman"/>
                <w:sz w:val="24"/>
                <w:szCs w:val="24"/>
              </w:rPr>
              <w:t>ООО «ОО «</w:t>
            </w:r>
            <w:proofErr w:type="spellStart"/>
            <w:r w:rsidR="0043639D" w:rsidRPr="0043639D">
              <w:rPr>
                <w:rFonts w:ascii="Times New Roman" w:hAnsi="Times New Roman" w:cs="Times New Roman"/>
                <w:sz w:val="24"/>
                <w:szCs w:val="24"/>
              </w:rPr>
              <w:t>Бекет</w:t>
            </w:r>
            <w:proofErr w:type="spellEnd"/>
            <w:r w:rsidRPr="004363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Учебная отработка механизмов эвакуации из здания школы и интерната.</w:t>
            </w:r>
          </w:p>
          <w:p w:rsidR="00AB7A6C" w:rsidRPr="003F4CE2" w:rsidRDefault="00AB7A6C" w:rsidP="00AB7A6C">
            <w:pPr>
              <w:spacing w:after="0" w:line="36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Эвакуация всех участников воспитательно-образовательного процесса при возникновении ЧС осуществляется путем проведения специальных практических занятий и тренировок.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безопасного поведения в ОУ.</w:t>
            </w:r>
          </w:p>
          <w:p w:rsidR="00AB7A6C" w:rsidRPr="003F4CE2" w:rsidRDefault="00AB7A6C" w:rsidP="00AB7A6C">
            <w:pPr>
              <w:spacing w:after="0" w:line="36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При проведении различных мероприятий: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выездных (соревнования, экскурсии, походы, коллективное посещение музеев, поездки в оздоровительные лагеря и т.д.);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проведение уроков, внеклассных и общешкольных мероприятий, связанных с повышенным вниманием к обеспечению правил техники безопасности – журнал техники безопасности в школе и т.д.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9"/>
              </w:numPr>
              <w:tabs>
                <w:tab w:val="left" w:pos="7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Обучение безопасному поведению в школе осуществляется по следующим направлениям: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8"/>
              </w:numPr>
              <w:tabs>
                <w:tab w:val="left" w:pos="7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построение школьного правового пространства через коллективную работу по созданию Правил школьной жизни и контроля за их соблюдением всеми участниками образовательного процесса;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8"/>
              </w:numPr>
              <w:tabs>
                <w:tab w:val="left" w:pos="7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обучение правилам безопасности на дорогах и улицах села, города;</w:t>
            </w:r>
          </w:p>
          <w:p w:rsidR="00AB7A6C" w:rsidRPr="003F4CE2" w:rsidRDefault="00AB7A6C" w:rsidP="00AB7A6C">
            <w:pPr>
              <w:pStyle w:val="a3"/>
              <w:numPr>
                <w:ilvl w:val="0"/>
                <w:numId w:val="18"/>
              </w:numPr>
              <w:tabs>
                <w:tab w:val="left" w:pos="706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2">
              <w:rPr>
                <w:rFonts w:ascii="Times New Roman" w:hAnsi="Times New Roman" w:cs="Times New Roman"/>
                <w:sz w:val="24"/>
                <w:szCs w:val="24"/>
              </w:rPr>
              <w:t>организация разноплановой работы по предупреждению вредных привычек.</w:t>
            </w:r>
          </w:p>
          <w:p w:rsidR="00AB7A6C" w:rsidRDefault="00AB7A6C" w:rsidP="00AB7A6C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br w:type="page"/>
            </w:r>
          </w:p>
          <w:p w:rsidR="00AB7A6C" w:rsidRDefault="00EF024E" w:rsidP="003930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/>
                <w:b/>
                <w:sz w:val="24"/>
                <w:szCs w:val="24"/>
              </w:rPr>
              <w:t>Описание рисков деятельности ОО в соответствии с «рисковым профилем», которые планируется устранять в процессе осуществления преобразований в рамках проекта</w:t>
            </w:r>
          </w:p>
          <w:p w:rsidR="00EF024E" w:rsidRDefault="00EF024E" w:rsidP="003930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551"/>
              <w:gridCol w:w="4876"/>
              <w:gridCol w:w="3781"/>
            </w:tblGrid>
            <w:tr w:rsidR="00891C62" w:rsidRPr="006A1021" w:rsidTr="00EF024E"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Цель/задача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EF024E" w:rsidRPr="006A1021" w:rsidTr="00EF024E">
              <w:tc>
                <w:tcPr>
                  <w:tcW w:w="0" w:type="auto"/>
                  <w:gridSpan w:val="3"/>
                </w:tcPr>
                <w:p w:rsidR="00EF024E" w:rsidRPr="006A1021" w:rsidRDefault="00EF024E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Материально-техническое оснащение</w:t>
                  </w:r>
                  <w:r w:rsidR="00726E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Низкий уровень оснащения школы </w:t>
                  </w:r>
                </w:p>
              </w:tc>
            </w:tr>
            <w:tr w:rsidR="00A819D0" w:rsidRPr="006A1021" w:rsidTr="00EF024E">
              <w:tc>
                <w:tcPr>
                  <w:tcW w:w="0" w:type="auto"/>
                  <w:gridSpan w:val="3"/>
                </w:tcPr>
                <w:p w:rsidR="00A819D0" w:rsidRDefault="00A819D0" w:rsidP="00A819D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Причины: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2019 году образовательный  процесс начался в новом здании школы, средства,  выделенные на  материально – техническое оснащение , были израсходованы на приобретение новой школьной мебели и мультимедийные комплексы, компьютеры для автоматизированных рабочих мест учителей, но все же не все учебные кабинеты  (два кабинет русского языка и литературы, кабинет музыки, кабинет биологии и химии, кабинет математики, кабинет географии) оборудованы мультимедийными  комплексами и АРМ для учителя (кабинет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математики, кабинет географии);</w:t>
                  </w:r>
                </w:p>
                <w:p w:rsidR="00A819D0" w:rsidRDefault="00A819D0" w:rsidP="00A819D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недостаточное финансирование повлияло на пополнение  фонда школьной библиотеки учебниками.</w:t>
                  </w:r>
                </w:p>
                <w:p w:rsidR="00A819D0" w:rsidRPr="006A1021" w:rsidRDefault="00A819D0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цель</w:t>
                  </w:r>
                </w:p>
              </w:tc>
              <w:tc>
                <w:tcPr>
                  <w:tcW w:w="0" w:type="auto"/>
                </w:tcPr>
                <w:p w:rsidR="00726E6B" w:rsidRDefault="00726E6B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1)Повышение материально – технического оснащения школ к концу 2024 года. </w:t>
                  </w:r>
                </w:p>
                <w:p w:rsidR="00EF024E" w:rsidRPr="006A1021" w:rsidRDefault="00726E6B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2)Создание образовательно-воспитательной среды , обеспечивающей наиболее благоприятные  условия для развития индивидуальных способностей обучающихся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Школа оснащена необходимым оборудованием</w:t>
                  </w:r>
                  <w:r w:rsidR="00726E6B">
                    <w:rPr>
                      <w:rFonts w:ascii="Times New Roman" w:hAnsi="Times New Roman"/>
                      <w:sz w:val="24"/>
                      <w:szCs w:val="24"/>
                    </w:rPr>
                    <w:t>, создана образовательно – воспитательная среда</w:t>
                  </w:r>
                  <w:proofErr w:type="gramStart"/>
                  <w:r w:rsidR="00726E6B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726E6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обеспечи</w:t>
                  </w:r>
                  <w:r w:rsidR="0097272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вающая благоприятные условия для </w:t>
                  </w:r>
                  <w:r w:rsidR="00726E6B">
                    <w:rPr>
                      <w:rFonts w:ascii="Times New Roman" w:hAnsi="Times New Roman"/>
                      <w:sz w:val="24"/>
                      <w:szCs w:val="24"/>
                    </w:rPr>
                    <w:t>развития способностей обучающихся.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персональных компьютеров, и оргтехники для педагогов и обучающихся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Учебные кабинеты и административные помещения дооснащены необходимым количеством компьютеров и оргтехники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Обеспечение качественного доступа к высокоскоростному Интернету во всех учебных классах.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Доступ к высокоскоростному Интернету имеется во всех учебных кабинетах и административных помещениях.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лабораторного оборудования для специализированных кабинетов</w:t>
                  </w:r>
                </w:p>
              </w:tc>
              <w:tc>
                <w:tcPr>
                  <w:tcW w:w="0" w:type="auto"/>
                </w:tcPr>
                <w:p w:rsidR="00EF024E" w:rsidRPr="006A1021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Учебные кабинеты дооснащены оборудованием, необходимым для полноценного проведения учебных занятий.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EF024E" w:rsidRPr="007145E8" w:rsidRDefault="00EF024E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45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EF024E" w:rsidRPr="007145E8" w:rsidRDefault="00726E6B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45E8">
                    <w:rPr>
                      <w:rFonts w:ascii="Times New Roman" w:hAnsi="Times New Roman"/>
                      <w:sz w:val="24"/>
                      <w:szCs w:val="24"/>
                    </w:rPr>
                    <w:t>Усовершенствование библиотечного фонда школы</w:t>
                  </w:r>
                  <w:r w:rsidR="007145E8" w:rsidRPr="007145E8">
                    <w:rPr>
                      <w:rFonts w:ascii="Times New Roman" w:hAnsi="Times New Roman"/>
                      <w:sz w:val="24"/>
                      <w:szCs w:val="24"/>
                    </w:rPr>
                    <w:t xml:space="preserve">: укомплектование  учебно- методическими материалами в соответствии с ФГОС НОО , ФГОС ООО,, ФГОС СОО </w:t>
                  </w:r>
                </w:p>
              </w:tc>
              <w:tc>
                <w:tcPr>
                  <w:tcW w:w="0" w:type="auto"/>
                </w:tcPr>
                <w:p w:rsidR="00EF024E" w:rsidRPr="007145E8" w:rsidRDefault="00726E6B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45E8">
                    <w:rPr>
                      <w:rFonts w:ascii="Times New Roman" w:hAnsi="Times New Roman"/>
                      <w:sz w:val="24"/>
                      <w:szCs w:val="24"/>
                    </w:rPr>
                    <w:t>Библиотечный фонд школы усовершенствован</w:t>
                  </w:r>
                  <w:r w:rsidR="007145E8" w:rsidRPr="007145E8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343CCF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</w:t>
                  </w:r>
                  <w:r w:rsidRPr="007145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адача </w:t>
                  </w:r>
                </w:p>
              </w:tc>
              <w:tc>
                <w:tcPr>
                  <w:tcW w:w="0" w:type="auto"/>
                </w:tcPr>
                <w:p w:rsidR="007145E8" w:rsidRPr="007145E8" w:rsidRDefault="007145E8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5E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Открытие образовательного центра естественно- научной и технологической направленности «Точка Роста» </w:t>
                  </w:r>
                </w:p>
              </w:tc>
              <w:tc>
                <w:tcPr>
                  <w:tcW w:w="0" w:type="auto"/>
                </w:tcPr>
                <w:p w:rsidR="007145E8" w:rsidRPr="007145E8" w:rsidRDefault="007145E8" w:rsidP="009E1ED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5E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Открыт  образовательный  центр естественно- научной и технологической направленности «Точка Роста» </w:t>
                  </w:r>
                </w:p>
              </w:tc>
            </w:tr>
            <w:tr w:rsidR="007145E8" w:rsidRPr="006A1021" w:rsidTr="00EF024E">
              <w:tc>
                <w:tcPr>
                  <w:tcW w:w="0" w:type="auto"/>
                  <w:gridSpan w:val="3"/>
                </w:tcPr>
                <w:p w:rsidR="00972723" w:rsidRDefault="00972723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145E8" w:rsidRPr="006A1021" w:rsidRDefault="003640EB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Недостаточная предметная и методическая к</w:t>
                  </w:r>
                  <w:r w:rsidR="007145E8"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омпетентность педагогических работников</w:t>
                  </w:r>
                </w:p>
              </w:tc>
            </w:tr>
            <w:tr w:rsidR="002C4C17" w:rsidRPr="006A1021" w:rsidTr="00EF024E">
              <w:tc>
                <w:tcPr>
                  <w:tcW w:w="0" w:type="auto"/>
                  <w:gridSpan w:val="3"/>
                </w:tcPr>
                <w:p w:rsidR="002C4C17" w:rsidRDefault="002C4C17" w:rsidP="002C4C1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E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Причины: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одной из основных причин недостаточной </w:t>
                  </w:r>
                  <w:r w:rsidRPr="00CE4E3F">
                    <w:rPr>
                      <w:rFonts w:ascii="Times New Roman" w:hAnsi="Times New Roman"/>
                      <w:sz w:val="24"/>
                      <w:szCs w:val="24"/>
                    </w:rPr>
                    <w:t>предметной  и методической  компетентности педагогических работников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является дефицит</w:t>
                  </w:r>
                </w:p>
                <w:p w:rsidR="002C4C17" w:rsidRPr="00CE4E3F" w:rsidRDefault="002C4C17" w:rsidP="002C4C1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педагогических кадров,  недостаточная  эффективность адресной помощи педагогическим работникам, испытывающим затруднения в проведении уроков, соответствующим ФГОС; несовершенство организации методической работы в МО учителей. </w:t>
                  </w:r>
                </w:p>
                <w:p w:rsidR="002C4C17" w:rsidRDefault="002C4C17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0" w:type="auto"/>
                </w:tcPr>
                <w:p w:rsidR="007145E8" w:rsidRPr="006A1021" w:rsidRDefault="00822D4C" w:rsidP="004C65A9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 к 2024 году системы непрерывного профессионального развития и роста профессиональной компетентности педагогических кадров, обеспечива</w:t>
                  </w:r>
                  <w:r w:rsidR="00160F47">
                    <w:rPr>
                      <w:rFonts w:ascii="Times New Roman" w:hAnsi="Times New Roman"/>
                      <w:sz w:val="24"/>
                      <w:szCs w:val="24"/>
                    </w:rPr>
                    <w:t>ющих повышение качества образов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ания в образовательной организации з счет повышения профессионального мастерства</w:t>
                  </w:r>
                  <w:r w:rsidR="00160F47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овладения профессиональными компетентностями, совершенствования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C65A9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педагогических технологий и внедрения современных технологий обучения.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Повышены предметная и методическая компетентность педагогических работников.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дополнительного обучения педагогов на курсах повышения квалификации.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Учителями приобретены новые знания и опыт.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круглых столов ШМО разной предметной направленности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Учителями приобретены новые знания и опыт. Сформирован командный стиль работы педагогического коллектива.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7145E8" w:rsidRPr="006A1021" w:rsidRDefault="00C05B5D" w:rsidP="00C05B5D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взаимопосещения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уроков для повышения предметной и методической компетентности  у </w:t>
                  </w:r>
                </w:p>
              </w:tc>
              <w:tc>
                <w:tcPr>
                  <w:tcW w:w="0" w:type="auto"/>
                </w:tcPr>
                <w:p w:rsidR="007145E8" w:rsidRPr="006A1021" w:rsidRDefault="00C05B5D" w:rsidP="00C05B5D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делятся педагогическим опытом, организовано наставничество по направлению «Учитель - учитель».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Задача 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Участие педагогов в конференциях и конкурсах различного уровня.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 xml:space="preserve">Сформирована команда учителей с налаженными личными взаимоотношениями, для согласованного движения к </w:t>
                  </w: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единой цели: повышению качества образования.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Задача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педагогов для прохождения дополнительных образовательных программ в соответствии  выявленными дефицитами</w:t>
                  </w:r>
                </w:p>
              </w:tc>
              <w:tc>
                <w:tcPr>
                  <w:tcW w:w="0" w:type="auto"/>
                </w:tcPr>
                <w:p w:rsidR="007145E8" w:rsidRPr="006A1021" w:rsidRDefault="007145E8" w:rsidP="007145E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обучены по дополнительным образовательным  программам  в соответствии  выявленными дефицитами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Задача </w:t>
                  </w:r>
                </w:p>
              </w:tc>
              <w:tc>
                <w:tcPr>
                  <w:tcW w:w="0" w:type="auto"/>
                </w:tcPr>
                <w:p w:rsidR="00C05B5D" w:rsidRDefault="00C05B5D" w:rsidP="00C05B5D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модели организации профессионального развития учителей, работающих с обучающимися из группы риска </w:t>
                  </w:r>
                </w:p>
              </w:tc>
              <w:tc>
                <w:tcPr>
                  <w:tcW w:w="0" w:type="auto"/>
                </w:tcPr>
                <w:p w:rsidR="00C05B5D" w:rsidRDefault="00541416" w:rsidP="009E1ED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Создана  модель</w:t>
                  </w:r>
                  <w:r w:rsidR="00C05B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 профессионального развития учителей, работающих с обучающимися из группы риска </w:t>
                  </w:r>
                  <w:proofErr w:type="gramEnd"/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Привлечение родителей к организации, проведению и участию в различных мероприятиях школы и отдельных классов</w:t>
                  </w:r>
                </w:p>
              </w:tc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Составлены графики дежурств родителей на общешкольных мероприятиях, посещения уроков. Родители в роли организаторов принимают участие в мероприятиях различного уровня.</w:t>
                  </w:r>
                </w:p>
              </w:tc>
            </w:tr>
            <w:tr w:rsidR="00C05B5D" w:rsidRPr="006A1021" w:rsidTr="00A57891">
              <w:tc>
                <w:tcPr>
                  <w:tcW w:w="0" w:type="auto"/>
                  <w:gridSpan w:val="3"/>
                </w:tcPr>
                <w:p w:rsidR="00C05B5D" w:rsidRPr="006A1021" w:rsidRDefault="00C05B5D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Дефицит педагогических кадров </w:t>
                  </w:r>
                </w:p>
              </w:tc>
            </w:tr>
            <w:tr w:rsidR="00EF1C90" w:rsidRPr="006A1021" w:rsidTr="00A57891">
              <w:tc>
                <w:tcPr>
                  <w:tcW w:w="0" w:type="auto"/>
                  <w:gridSpan w:val="3"/>
                </w:tcPr>
                <w:p w:rsidR="00EF1C90" w:rsidRPr="00DF5F6E" w:rsidRDefault="00EF1C90" w:rsidP="00EF1C90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F5F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Причины: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F5F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основной причиной дефицита педагогических кадров является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то, что школа находится в территориально отдаленной местности, потенциальных педагогических работников также не устраивает сельский быт, когда жилое помещение приходится отапливать «твердым топливом»; молодые специалисты не возвращаются в село по той же причине. </w:t>
                  </w:r>
                </w:p>
                <w:p w:rsidR="00EF1C90" w:rsidRDefault="00EF1C90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0" w:type="auto"/>
                </w:tcPr>
                <w:p w:rsidR="00C05B5D" w:rsidRPr="00C05B5D" w:rsidRDefault="00DD1B4F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Устранение к 2024 году кадрового деф</w:t>
                  </w:r>
                  <w:r w:rsidR="00492D5F">
                    <w:rPr>
                      <w:rFonts w:ascii="Times New Roman" w:hAnsi="Times New Roman"/>
                      <w:sz w:val="24"/>
                      <w:szCs w:val="24"/>
                    </w:rPr>
                    <w:t>ицита в образовательной организ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ации за с</w:t>
                  </w:r>
                  <w:r w:rsidR="009D2D95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ет проведения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работы со старшеклассниками, заключения договоров о целевом обучении с выпускниками образовательной организации, привлечения молодых специалистов и осуществления профессион</w:t>
                  </w:r>
                  <w:r w:rsidR="00492D5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альной переподготовки учителей. </w:t>
                  </w:r>
                  <w:r w:rsidR="00C05B5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05B5D" w:rsidRPr="006A1021" w:rsidRDefault="00C05B5D" w:rsidP="00C05B5D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Кадровый де</w:t>
                  </w:r>
                  <w:r w:rsidRPr="00C05B5D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фицит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образовательной организации устранить к 2024 году 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C05B5D" w:rsidRPr="006A1021" w:rsidRDefault="003640EB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Привлекать специалистов из других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регионов </w:t>
                  </w:r>
                  <w:r w:rsidR="00C05B5D" w:rsidRPr="006A102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05B5D" w:rsidRPr="003640EB" w:rsidRDefault="003640EB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Привлечены специалисты из </w:t>
                  </w:r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других регионов, обеспечены жильем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Задача</w:t>
                  </w:r>
                </w:p>
              </w:tc>
              <w:tc>
                <w:tcPr>
                  <w:tcW w:w="0" w:type="auto"/>
                </w:tcPr>
                <w:p w:rsidR="00C05B5D" w:rsidRPr="003640EB" w:rsidRDefault="003640EB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>профориентационных</w:t>
                  </w:r>
                  <w:proofErr w:type="spellEnd"/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классных часов для </w:t>
                  </w:r>
                  <w:proofErr w:type="spellStart"/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>обучающися</w:t>
                  </w:r>
                  <w:proofErr w:type="spellEnd"/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 xml:space="preserve"> 10-11 классов</w:t>
                  </w:r>
                </w:p>
              </w:tc>
              <w:tc>
                <w:tcPr>
                  <w:tcW w:w="0" w:type="auto"/>
                </w:tcPr>
                <w:p w:rsidR="00C05B5D" w:rsidRPr="003640EB" w:rsidRDefault="003640EB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Выпускники школы обучаются в вузах и </w:t>
                  </w:r>
                  <w:proofErr w:type="spellStart"/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>ссузах</w:t>
                  </w:r>
                  <w:proofErr w:type="spellEnd"/>
                  <w:r w:rsidRPr="003640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педагогической направленности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3640EB" w:rsidRPr="006A1021" w:rsidRDefault="003640EB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Задача </w:t>
                  </w:r>
                </w:p>
              </w:tc>
              <w:tc>
                <w:tcPr>
                  <w:tcW w:w="0" w:type="auto"/>
                </w:tcPr>
                <w:p w:rsidR="003640EB" w:rsidRPr="003640EB" w:rsidRDefault="003640EB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Переквалификация  сотрудников школы. Составление плана графика повышения квалификации педагогов </w:t>
                  </w:r>
                </w:p>
              </w:tc>
              <w:tc>
                <w:tcPr>
                  <w:tcW w:w="0" w:type="auto"/>
                </w:tcPr>
                <w:p w:rsidR="003640EB" w:rsidRPr="003640EB" w:rsidRDefault="003640EB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Педагогические работники школы  повышают систематически квалификацию, проходят проф. переподготовку.</w:t>
                  </w:r>
                </w:p>
              </w:tc>
            </w:tr>
            <w:tr w:rsidR="00C05B5D" w:rsidRPr="006A1021" w:rsidTr="00A57891">
              <w:tc>
                <w:tcPr>
                  <w:tcW w:w="0" w:type="auto"/>
                  <w:gridSpan w:val="3"/>
                </w:tcPr>
                <w:p w:rsidR="00C05B5D" w:rsidRPr="006A1021" w:rsidRDefault="003640EB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Несформированность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AC63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внутришкол</w:t>
                  </w:r>
                  <w:r w:rsidR="00AC63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ьной</w:t>
                  </w:r>
                  <w:proofErr w:type="spellEnd"/>
                  <w:r w:rsidR="00AC63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системы повышения квалифик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ации</w:t>
                  </w:r>
                </w:p>
              </w:tc>
            </w:tr>
            <w:tr w:rsidR="00EF1C90" w:rsidRPr="006A1021" w:rsidTr="00A57891">
              <w:tc>
                <w:tcPr>
                  <w:tcW w:w="0" w:type="auto"/>
                  <w:gridSpan w:val="3"/>
                </w:tcPr>
                <w:p w:rsidR="00EF1C90" w:rsidRDefault="00EF1C90" w:rsidP="00EF1C90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Причины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все педагоги (23% по данным мониторинга на ноябрь 2021года ) имеют мотивацию для повышения квалификации за счет внутреннего обучения:  педагоги с большой  почасовой нагрузкой не имеют возможности участвовать во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взаимопосещении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уроков, что делает методическую работу по внутреннему повышению квалификации  не всегда эффективной.</w:t>
                  </w:r>
                </w:p>
                <w:p w:rsidR="00EF1C90" w:rsidRDefault="00EF1C90" w:rsidP="006A102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0" w:type="auto"/>
                </w:tcPr>
                <w:p w:rsidR="00C05B5D" w:rsidRPr="006A1021" w:rsidRDefault="00891C62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</w:t>
                  </w:r>
                  <w:r w:rsidR="00B9363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2023 году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условий для професси</w:t>
                  </w:r>
                  <w:r w:rsidR="00B9363A">
                    <w:rPr>
                      <w:rFonts w:ascii="Times New Roman" w:hAnsi="Times New Roman"/>
                      <w:sz w:val="24"/>
                      <w:szCs w:val="24"/>
                    </w:rPr>
                    <w:t>онального  пространства (среды)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направ</w:t>
                  </w:r>
                  <w:r w:rsidR="00B9363A">
                    <w:rPr>
                      <w:rFonts w:ascii="Times New Roman" w:hAnsi="Times New Roman"/>
                      <w:sz w:val="24"/>
                      <w:szCs w:val="24"/>
                    </w:rPr>
                    <w:t>ленного на формирование развития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«новых» профессиональных качеств учителя, обеспечивающих качество образования, создание условий для достижения исключительного и видимого улучшения организационной эффективности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внутришкольной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системы </w:t>
                  </w:r>
                  <w:r w:rsidR="007637D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ПК учителей. </w:t>
                  </w:r>
                  <w:r w:rsidR="003640EB">
                    <w:rPr>
                      <w:rFonts w:ascii="Times New Roman" w:hAnsi="Times New Roman"/>
                      <w:sz w:val="24"/>
                      <w:szCs w:val="24"/>
                    </w:rPr>
                    <w:t>Модернизировать школьную модель методической работы , совершенствовать работу по наставничеству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05B5D" w:rsidRPr="00AC63A9" w:rsidRDefault="00AC63A9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3A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Методическая работа направлена на совершенствование </w:t>
                  </w:r>
                  <w:proofErr w:type="spellStart"/>
                  <w:r w:rsidRPr="00AC63A9">
                    <w:rPr>
                      <w:rFonts w:ascii="Times New Roman" w:hAnsi="Times New Roman"/>
                      <w:sz w:val="24"/>
                      <w:szCs w:val="24"/>
                    </w:rPr>
                    <w:t>учебно</w:t>
                  </w:r>
                  <w:proofErr w:type="spellEnd"/>
                  <w:r w:rsidRPr="00AC63A9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воспитательного процесса в школе, усилена экспертная поддержка учителя 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психолого-педагогических тренингов для педагогов с привлечением специалистов.</w:t>
                  </w:r>
                </w:p>
              </w:tc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>Отсутствие стрессовых ситуаций в педагогическом коллективе.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C05B5D" w:rsidRPr="006A1021" w:rsidRDefault="00C05B5D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0" w:type="auto"/>
                </w:tcPr>
                <w:p w:rsidR="00C05B5D" w:rsidRPr="00AC63A9" w:rsidRDefault="00AC63A9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3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Повысить качество профессионального взаимодействия между педагогами школы </w:t>
                  </w:r>
                </w:p>
              </w:tc>
              <w:tc>
                <w:tcPr>
                  <w:tcW w:w="0" w:type="auto"/>
                </w:tcPr>
                <w:p w:rsidR="00C05B5D" w:rsidRPr="006A1021" w:rsidRDefault="00AC63A9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Учителями приобретены новые знания и опыт. Сформирован </w:t>
                  </w:r>
                  <w:r w:rsidRPr="006A102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командный стиль работы педагогического коллектива.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AC63A9" w:rsidRPr="006A1021" w:rsidRDefault="00AC63A9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Задача </w:t>
                  </w:r>
                </w:p>
              </w:tc>
              <w:tc>
                <w:tcPr>
                  <w:tcW w:w="0" w:type="auto"/>
                </w:tcPr>
                <w:p w:rsidR="00AC63A9" w:rsidRPr="00AC63A9" w:rsidRDefault="00AC63A9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3A9">
                    <w:rPr>
                      <w:rFonts w:ascii="Times New Roman" w:hAnsi="Times New Roman"/>
                      <w:sz w:val="24"/>
                      <w:szCs w:val="24"/>
                    </w:rPr>
                    <w:t>Принимать участие в семинарах , про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C63A9">
                    <w:rPr>
                      <w:rFonts w:ascii="Times New Roman" w:hAnsi="Times New Roman"/>
                      <w:sz w:val="24"/>
                      <w:szCs w:val="24"/>
                    </w:rPr>
                    <w:t>одимых ГБУ НАО «НРЦРО»</w:t>
                  </w:r>
                </w:p>
              </w:tc>
              <w:tc>
                <w:tcPr>
                  <w:tcW w:w="0" w:type="auto"/>
                </w:tcPr>
                <w:p w:rsidR="00AC63A9" w:rsidRPr="007846D2" w:rsidRDefault="007846D2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46D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Созданы условия для полноценного взаимодействия участников образовательного процесса </w:t>
                  </w:r>
                </w:p>
              </w:tc>
            </w:tr>
            <w:tr w:rsidR="00891C62" w:rsidRPr="006A1021" w:rsidTr="00EF024E">
              <w:tc>
                <w:tcPr>
                  <w:tcW w:w="0" w:type="auto"/>
                </w:tcPr>
                <w:p w:rsidR="00AC63A9" w:rsidRDefault="00AC63A9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Задача </w:t>
                  </w:r>
                </w:p>
              </w:tc>
              <w:tc>
                <w:tcPr>
                  <w:tcW w:w="0" w:type="auto"/>
                </w:tcPr>
                <w:p w:rsidR="00AC63A9" w:rsidRPr="00AC63A9" w:rsidRDefault="00AC63A9" w:rsidP="0039306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Увеличивать долю учителей, вовлеченных в наставничество </w:t>
                  </w:r>
                </w:p>
              </w:tc>
              <w:tc>
                <w:tcPr>
                  <w:tcW w:w="0" w:type="auto"/>
                </w:tcPr>
                <w:p w:rsidR="00AC63A9" w:rsidRPr="006A1021" w:rsidRDefault="007846D2" w:rsidP="0039306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делятся педагогическим опытом, организовано наставничество по направлению «Учитель - учитель».</w:t>
                  </w:r>
                </w:p>
              </w:tc>
            </w:tr>
          </w:tbl>
          <w:p w:rsidR="00EF024E" w:rsidRPr="00EF024E" w:rsidRDefault="00EF024E" w:rsidP="003930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06A" w:rsidRPr="00EB0E72" w:rsidTr="00EF024E">
        <w:trPr>
          <w:trHeight w:val="9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реализуется в 3 этапа, в период с 202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 2024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</w:p>
          <w:p w:rsidR="0039306A" w:rsidRPr="00EB0E72" w:rsidRDefault="0039306A" w:rsidP="00EF024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</w:t>
            </w:r>
            <w:r w:rsidR="00DB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г.-</w:t>
            </w:r>
            <w:r w:rsidR="00DB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  <w:p w:rsidR="0039306A" w:rsidRPr="00EB0E72" w:rsidRDefault="0039306A" w:rsidP="00EF024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этап (этап внедрения) (</w:t>
            </w:r>
            <w:r w:rsidR="00DB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</w:t>
            </w:r>
            <w:r w:rsidR="00DB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39306A" w:rsidRPr="00EB0E72" w:rsidRDefault="0039306A" w:rsidP="00DB04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3.  Этап обобщения и коррекции (</w:t>
            </w:r>
            <w:r w:rsidR="00DB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</w:t>
            </w:r>
            <w:r w:rsidR="00DB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343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39306A" w:rsidRPr="00EB0E72" w:rsidTr="00EF024E">
        <w:trPr>
          <w:trHeight w:val="141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DB0423" w:rsidRDefault="00DB0423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423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достижение результатов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 реализацией Программы осуществляется директором школы.</w:t>
            </w:r>
          </w:p>
          <w:p w:rsidR="0039306A" w:rsidRPr="00EB0E72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направлениям Программы закрепляется за заместителями директора школы.</w:t>
            </w:r>
          </w:p>
          <w:p w:rsidR="0039306A" w:rsidRDefault="0039306A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производится Педагогическим советом.</w:t>
            </w:r>
          </w:p>
          <w:p w:rsidR="00DB0423" w:rsidRPr="00EB0E72" w:rsidRDefault="00DB0423" w:rsidP="00EF0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реализации программы участвует весь коллектив школы.</w:t>
            </w:r>
          </w:p>
        </w:tc>
      </w:tr>
    </w:tbl>
    <w:p w:rsidR="0039306A" w:rsidRPr="0039306A" w:rsidRDefault="0039306A" w:rsidP="00393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306A" w:rsidRPr="0039306A" w:rsidSect="0039306A">
      <w:pgSz w:w="16838" w:h="11906" w:orient="landscape"/>
      <w:pgMar w:top="1701" w:right="113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5FE3"/>
    <w:multiLevelType w:val="hybridMultilevel"/>
    <w:tmpl w:val="CA42FC56"/>
    <w:lvl w:ilvl="0" w:tplc="6F2A2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5504"/>
    <w:multiLevelType w:val="hybridMultilevel"/>
    <w:tmpl w:val="946A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50A"/>
    <w:multiLevelType w:val="hybridMultilevel"/>
    <w:tmpl w:val="192AACA4"/>
    <w:lvl w:ilvl="0" w:tplc="6F2A2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985806"/>
    <w:multiLevelType w:val="hybridMultilevel"/>
    <w:tmpl w:val="7A28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74528"/>
    <w:multiLevelType w:val="hybridMultilevel"/>
    <w:tmpl w:val="93D60282"/>
    <w:lvl w:ilvl="0" w:tplc="6F2A2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74998"/>
    <w:multiLevelType w:val="hybridMultilevel"/>
    <w:tmpl w:val="66CA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C22A1"/>
    <w:multiLevelType w:val="hybridMultilevel"/>
    <w:tmpl w:val="CD76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00C3"/>
    <w:multiLevelType w:val="hybridMultilevel"/>
    <w:tmpl w:val="B584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F077D"/>
    <w:multiLevelType w:val="hybridMultilevel"/>
    <w:tmpl w:val="2D42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5"/>
  </w:num>
  <w:num w:numId="13">
    <w:abstractNumId w:val="8"/>
  </w:num>
  <w:num w:numId="14">
    <w:abstractNumId w:val="3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306A"/>
    <w:rsid w:val="000056CD"/>
    <w:rsid w:val="000146EF"/>
    <w:rsid w:val="000C45A7"/>
    <w:rsid w:val="000D32C9"/>
    <w:rsid w:val="00160F47"/>
    <w:rsid w:val="00162CFD"/>
    <w:rsid w:val="00170010"/>
    <w:rsid w:val="001A711E"/>
    <w:rsid w:val="00254E70"/>
    <w:rsid w:val="002C4C17"/>
    <w:rsid w:val="003116CE"/>
    <w:rsid w:val="00343CCF"/>
    <w:rsid w:val="003640EB"/>
    <w:rsid w:val="0039306A"/>
    <w:rsid w:val="0041039C"/>
    <w:rsid w:val="0043639D"/>
    <w:rsid w:val="00492D5F"/>
    <w:rsid w:val="004954D8"/>
    <w:rsid w:val="004C65A9"/>
    <w:rsid w:val="00541416"/>
    <w:rsid w:val="00570990"/>
    <w:rsid w:val="00674343"/>
    <w:rsid w:val="00686422"/>
    <w:rsid w:val="006A1021"/>
    <w:rsid w:val="007145E8"/>
    <w:rsid w:val="007211D7"/>
    <w:rsid w:val="00726E6B"/>
    <w:rsid w:val="007637DF"/>
    <w:rsid w:val="00771695"/>
    <w:rsid w:val="007846D2"/>
    <w:rsid w:val="00790BD0"/>
    <w:rsid w:val="007B50D1"/>
    <w:rsid w:val="007E286A"/>
    <w:rsid w:val="007F6D4C"/>
    <w:rsid w:val="00822D4C"/>
    <w:rsid w:val="00833A9D"/>
    <w:rsid w:val="008668E5"/>
    <w:rsid w:val="00891C62"/>
    <w:rsid w:val="008C38D8"/>
    <w:rsid w:val="008D5521"/>
    <w:rsid w:val="00972723"/>
    <w:rsid w:val="009A57B3"/>
    <w:rsid w:val="009B72F2"/>
    <w:rsid w:val="009C0B37"/>
    <w:rsid w:val="009D2D95"/>
    <w:rsid w:val="009E1ED2"/>
    <w:rsid w:val="009E4381"/>
    <w:rsid w:val="009F06FB"/>
    <w:rsid w:val="00A57850"/>
    <w:rsid w:val="00A57891"/>
    <w:rsid w:val="00A819D0"/>
    <w:rsid w:val="00AB1F17"/>
    <w:rsid w:val="00AB7A6C"/>
    <w:rsid w:val="00AC63A9"/>
    <w:rsid w:val="00B240AF"/>
    <w:rsid w:val="00B252F3"/>
    <w:rsid w:val="00B87E5A"/>
    <w:rsid w:val="00B9363A"/>
    <w:rsid w:val="00C05B5D"/>
    <w:rsid w:val="00C27F74"/>
    <w:rsid w:val="00C46D54"/>
    <w:rsid w:val="00C67532"/>
    <w:rsid w:val="00C875B9"/>
    <w:rsid w:val="00CE126F"/>
    <w:rsid w:val="00DB0423"/>
    <w:rsid w:val="00DD1B4F"/>
    <w:rsid w:val="00DE22E8"/>
    <w:rsid w:val="00E3283B"/>
    <w:rsid w:val="00E53568"/>
    <w:rsid w:val="00EA02DF"/>
    <w:rsid w:val="00EA0A01"/>
    <w:rsid w:val="00EF024E"/>
    <w:rsid w:val="00EF1C90"/>
    <w:rsid w:val="00F70FAB"/>
    <w:rsid w:val="00FA69E5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6A"/>
    <w:pPr>
      <w:ind w:left="720"/>
      <w:contextualSpacing/>
    </w:pPr>
  </w:style>
  <w:style w:type="paragraph" w:styleId="a4">
    <w:name w:val="No Spacing"/>
    <w:uiPriority w:val="1"/>
    <w:qFormat/>
    <w:rsid w:val="0039306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B7A6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7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ha_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F822-BBD4-47FE-858A-40CF1DD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24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rcoi_4</cp:lastModifiedBy>
  <cp:revision>38</cp:revision>
  <cp:lastPrinted>2022-03-30T04:55:00Z</cp:lastPrinted>
  <dcterms:created xsi:type="dcterms:W3CDTF">2021-11-25T08:33:00Z</dcterms:created>
  <dcterms:modified xsi:type="dcterms:W3CDTF">2022-05-17T13:41:00Z</dcterms:modified>
</cp:coreProperties>
</file>