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E5" w:rsidRDefault="002F5FE5">
      <w:pPr>
        <w:autoSpaceDE w:val="0"/>
        <w:autoSpaceDN w:val="0"/>
        <w:spacing w:after="78" w:line="220" w:lineRule="exact"/>
      </w:pPr>
    </w:p>
    <w:p w:rsidR="002F5FE5" w:rsidRDefault="00164552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C44B4D" w:rsidRDefault="00C44B4D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C44B4D" w:rsidRPr="00C44B4D" w:rsidRDefault="00C44B4D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p w:rsidR="002F5FE5" w:rsidRPr="00C44B4D" w:rsidRDefault="00164552" w:rsidP="00C44B4D">
      <w:pPr>
        <w:autoSpaceDE w:val="0"/>
        <w:autoSpaceDN w:val="0"/>
        <w:spacing w:after="0" w:line="240" w:lineRule="auto"/>
        <w:ind w:left="1314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2F5FE5" w:rsidRPr="00C44B4D" w:rsidRDefault="00164552" w:rsidP="00C44B4D">
      <w:pPr>
        <w:autoSpaceDE w:val="0"/>
        <w:autoSpaceDN w:val="0"/>
        <w:spacing w:after="0" w:line="240" w:lineRule="auto"/>
        <w:ind w:right="3520"/>
        <w:jc w:val="right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Ненецкий автономный округ</w:t>
      </w:r>
    </w:p>
    <w:p w:rsidR="002F5FE5" w:rsidRDefault="00164552" w:rsidP="00C44B4D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"СШ им. А.А. Калинина с. Нижняя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C44B4D" w:rsidRDefault="00C44B4D" w:rsidP="00C44B4D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4B4D" w:rsidRDefault="00C44B4D" w:rsidP="00C44B4D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C44B4D" w:rsidRPr="00C44B4D" w:rsidRDefault="00C44B4D" w:rsidP="00C44B4D">
      <w:pPr>
        <w:autoSpaceDE w:val="0"/>
        <w:autoSpaceDN w:val="0"/>
        <w:spacing w:after="0" w:line="240" w:lineRule="auto"/>
        <w:ind w:left="2502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080"/>
        <w:gridCol w:w="2720"/>
      </w:tblGrid>
      <w:tr w:rsidR="002F5FE5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48"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F5FE5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2F5FE5" w:rsidRDefault="002F5FE5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3540"/>
        <w:gridCol w:w="3280"/>
      </w:tblGrid>
      <w:tr w:rsidR="002F5FE5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______________В.Л.Семяшкина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______________Семяшкина В.С.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______________М.С.Голубина</w:t>
            </w:r>
          </w:p>
        </w:tc>
      </w:tr>
      <w:tr w:rsidR="002F5FE5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106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106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2F5FE5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94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  2022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2F5FE5" w:rsidRDefault="00164552">
            <w:pPr>
              <w:autoSpaceDE w:val="0"/>
              <w:autoSpaceDN w:val="0"/>
              <w:spacing w:before="94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</w:tr>
    </w:tbl>
    <w:p w:rsidR="002F5FE5" w:rsidRDefault="00164552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F5FE5" w:rsidRDefault="00164552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5413203)</w:t>
      </w:r>
    </w:p>
    <w:p w:rsidR="002F5FE5" w:rsidRDefault="00164552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2F5FE5" w:rsidRDefault="00164552">
      <w:pPr>
        <w:autoSpaceDE w:val="0"/>
        <w:autoSpaceDN w:val="0"/>
        <w:spacing w:before="70" w:after="0" w:line="230" w:lineRule="auto"/>
        <w:ind w:right="4264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:rsidR="002F5FE5" w:rsidRDefault="00164552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2F5FE5" w:rsidRDefault="00164552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2F5FE5" w:rsidRDefault="00164552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Маркова Екатерина Викторовна</w:t>
      </w:r>
    </w:p>
    <w:p w:rsidR="002F5FE5" w:rsidRDefault="00164552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2F5FE5" w:rsidRPr="00C44B4D" w:rsidRDefault="00164552" w:rsidP="00C44B4D">
      <w:pPr>
        <w:autoSpaceDE w:val="0"/>
        <w:autoSpaceDN w:val="0"/>
        <w:spacing w:before="2830" w:after="0" w:line="230" w:lineRule="auto"/>
        <w:ind w:right="4016"/>
        <w:jc w:val="right"/>
        <w:rPr>
          <w:lang w:val="ru-RU"/>
        </w:rPr>
        <w:sectPr w:rsidR="002F5FE5" w:rsidRPr="00C44B4D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Нижняя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Пеша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2021</w:t>
      </w:r>
    </w:p>
    <w:p w:rsidR="002F5FE5" w:rsidRDefault="002F5FE5">
      <w:pPr>
        <w:autoSpaceDE w:val="0"/>
        <w:autoSpaceDN w:val="0"/>
        <w:spacing w:after="78" w:line="220" w:lineRule="exact"/>
      </w:pPr>
    </w:p>
    <w:p w:rsidR="002F5FE5" w:rsidRDefault="0016455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2F5FE5" w:rsidRPr="00C44B4D" w:rsidRDefault="00164552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F5FE5" w:rsidRPr="00C44B4D" w:rsidRDefault="00164552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кому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F5FE5" w:rsidRPr="00C44B4D" w:rsidRDefault="0016455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УУД (определённые волевые усилия, </w:t>
      </w:r>
      <w:r w:rsidRPr="00C44B4D">
        <w:rPr>
          <w:lang w:val="ru-RU"/>
        </w:rPr>
        <w:br/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еле — «Совместная деятельность».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за период обучения, а также предметные достижения младшего школьника за каждый год обучения в начальной школе.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ную составляющую по данному учебному предмету.</w:t>
      </w:r>
    </w:p>
    <w:p w:rsidR="002F5FE5" w:rsidRPr="00C44B4D" w:rsidRDefault="00164552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й деятельности обучающихся начальных классов.</w:t>
      </w:r>
    </w:p>
    <w:p w:rsidR="002F5FE5" w:rsidRPr="00C44B4D" w:rsidRDefault="001645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технологии осуществляется реализация широкого спектра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ми фигурами, телами, именованными числами.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точник инженерно-художественных идей для мастера; природа как источник сырья, этнокультурные традиции.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актической деятельности.</w:t>
      </w:r>
    </w:p>
    <w:p w:rsidR="002F5FE5" w:rsidRPr="00C44B4D" w:rsidRDefault="001645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2F5FE5" w:rsidRPr="00C44B4D" w:rsidRDefault="00164552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нтеллектуального, а также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66" w:line="220" w:lineRule="exact"/>
        <w:rPr>
          <w:lang w:val="ru-RU"/>
        </w:rPr>
      </w:pPr>
    </w:p>
    <w:p w:rsidR="002F5FE5" w:rsidRPr="00C44B4D" w:rsidRDefault="00164552">
      <w:pPr>
        <w:autoSpaceDE w:val="0"/>
        <w:autoSpaceDN w:val="0"/>
        <w:spacing w:after="0" w:line="230" w:lineRule="auto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2F5FE5" w:rsidRPr="00C44B4D" w:rsidRDefault="00164552">
      <w:pPr>
        <w:autoSpaceDE w:val="0"/>
        <w:autoSpaceDN w:val="0"/>
        <w:spacing w:before="70" w:after="0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познавательных способностей школьников, стремления активно знакомиться с историей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ние у них функциональной грамотности на базе освоения культурологических и конструкторско-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авленных в содержании учебного предмета.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представлений о культуре и организации трудовой деятельности как важной части общей культуры человека;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м природы, правилах и технологиях создания, исторически развивающихся и современных производствах и профессиях;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развитие сенсомоторных процессов, психомоторной координации, глазомера через формирование практических у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мений;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ельных операций в ходе выполнения практических заданий;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воспитание уважительного отношения к людям труда, к культурным традициям, понимани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я ценности предшествующих культур, отражённых в материальном мире;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, активности и инициа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тивности;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ей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66" w:line="220" w:lineRule="exact"/>
        <w:rPr>
          <w:lang w:val="ru-RU"/>
        </w:rPr>
      </w:pPr>
    </w:p>
    <w:p w:rsidR="002F5FE5" w:rsidRPr="00C44B4D" w:rsidRDefault="00164552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F5FE5" w:rsidRPr="00C44B4D" w:rsidRDefault="00164552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78" w:line="220" w:lineRule="exact"/>
        <w:rPr>
          <w:lang w:val="ru-RU"/>
        </w:rPr>
      </w:pPr>
    </w:p>
    <w:p w:rsidR="002F5FE5" w:rsidRPr="00C44B4D" w:rsidRDefault="00164552">
      <w:pPr>
        <w:autoSpaceDE w:val="0"/>
        <w:autoSpaceDN w:val="0"/>
        <w:spacing w:after="0" w:line="230" w:lineRule="auto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346" w:after="0" w:line="281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1. Технологии,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профессии и производства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иях. Нефть как универсальное сырьё. Материалы, получаемые из нефти (пластик, стеклоткань, пенопласт и др.).</w:t>
      </w:r>
    </w:p>
    <w:p w:rsidR="002F5FE5" w:rsidRPr="00C44B4D" w:rsidRDefault="001645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мир, его место и влияние на жизнь и деятельность людей. Вли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яние современных технологий и преобразующей деятельности человека на окружающую среду, способы её защиты.</w:t>
      </w:r>
    </w:p>
    <w:p w:rsidR="002F5FE5" w:rsidRPr="00C44B4D" w:rsidRDefault="00164552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е изделий с учётом традиционных правил и современных технологий (лепка, вязание, шитьё, вышивка и др.).</w:t>
      </w:r>
    </w:p>
    <w:p w:rsidR="002F5FE5" w:rsidRPr="00C44B4D" w:rsidRDefault="00164552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2. Технологии ручной о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бработки материалов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дополнений и изменений в условные графические изображения в соответствии с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ных техник.</w:t>
      </w:r>
    </w:p>
    <w:p w:rsidR="002F5FE5" w:rsidRPr="00C44B4D" w:rsidRDefault="00164552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ьных материалов в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 w:rsidR="002F5FE5" w:rsidRPr="00C44B4D" w:rsidRDefault="00164552">
      <w:pPr>
        <w:autoSpaceDE w:val="0"/>
        <w:autoSpaceDN w:val="0"/>
        <w:spacing w:before="70" w:after="0" w:line="230" w:lineRule="auto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Простейший ремонт изделий.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синтетических материалов. Пластик, поролон, полиэтилен. Общее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знакомст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во, сравнение свойств. Самостоятельное определение технологий их обработки в сравнении с освоенными материалами.</w:t>
      </w:r>
    </w:p>
    <w:p w:rsidR="002F5FE5" w:rsidRPr="00C44B4D" w:rsidRDefault="0016455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Современные требования к техническим устройствам (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эколог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ичность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, безопасность, эргономичность и др.).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Конструирование и моделирование изделий из различных материалов, в том числе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наборов«Конструктор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» по проектному заданию или собственному замыслу. Поиск оптимальных и доступных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66" w:line="220" w:lineRule="exact"/>
        <w:rPr>
          <w:lang w:val="ru-RU"/>
        </w:rPr>
      </w:pPr>
    </w:p>
    <w:p w:rsidR="002F5FE5" w:rsidRPr="00C44B4D" w:rsidRDefault="00164552">
      <w:pPr>
        <w:autoSpaceDE w:val="0"/>
        <w:autoSpaceDN w:val="0"/>
        <w:spacing w:after="0" w:line="271" w:lineRule="auto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F5FE5" w:rsidRPr="00C44B4D" w:rsidRDefault="0016455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. Презентация робота.</w:t>
      </w:r>
    </w:p>
    <w:p w:rsidR="002F5FE5" w:rsidRPr="00C44B4D" w:rsidRDefault="00164552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 w:rsidR="002F5FE5" w:rsidRPr="00C44B4D" w:rsidRDefault="00164552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и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медиаресурсы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в художественно-конструкторской, проектной, предметной преобразующей деятельности.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другой.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8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е учебные действия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конструировать и мо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делировать изделия из различных материалов по образцу, рисунку,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выстраивать последовательность практических действий и технологических операций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; подбирать материал и инструменты; выполнять экономную разметку; сборку, отделку изделия;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, способ сборки);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классификации предметов/изделий с учётом указанных критериев;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составляющие конструкции.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на основе анализа информации производить выбор наиболее эффективных способов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работы;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решения задач в умственной или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осуществлять поиск дополнительной информации по тематике творческих и проектных рабо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т;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рисунки из ресурса компьютера в оформлении изделий и др.;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блюдать правила участия в диалоге: ставить вопросы, аргументировать и доказывать свою точку зрения, уважительно относиться к чужому мнению;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описывать факты из истории развития ремёсел на Руси и в России, высказывать своё отношение к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86" w:right="752" w:bottom="318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66" w:line="220" w:lineRule="exact"/>
        <w:rPr>
          <w:lang w:val="ru-RU"/>
        </w:rPr>
      </w:pPr>
    </w:p>
    <w:p w:rsidR="002F5FE5" w:rsidRPr="00C44B4D" w:rsidRDefault="00164552">
      <w:pPr>
        <w:tabs>
          <w:tab w:val="left" w:pos="180"/>
        </w:tabs>
        <w:autoSpaceDE w:val="0"/>
        <w:autoSpaceDN w:val="0"/>
        <w:spacing w:after="0" w:line="281" w:lineRule="auto"/>
        <w:ind w:right="432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предметам декоративно-прикладного искусства разных народов РФ;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осознавать культурно-исторический см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зультата;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задания.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организовы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деятельности своих товарищей и результатам их работы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; в доброжелательной форме комментировать и оценивать их достижения;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м относиться к разной оценке своих достижений.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86" w:right="706" w:bottom="1440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78" w:line="220" w:lineRule="exact"/>
        <w:rPr>
          <w:lang w:val="ru-RU"/>
        </w:rPr>
      </w:pPr>
    </w:p>
    <w:p w:rsidR="002F5FE5" w:rsidRPr="00C44B4D" w:rsidRDefault="00164552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ОСВОЕНИЯ УЧЕБНОГО ПРЕДМЕТА «ТЕХНОЛОГИЯ»НА УРОВНЕ НАЧАЛЬНОГО ОБЩЕГО ОБРАЗОВАНИЯ 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 результате и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зучения предмета «Технология» у обучающегося будут сформированы следующие личностные новообразования: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еров;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понимание культурно-исторической ценности традиций, отражё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чувства — эмоционально-положительное восприятие и понимание красоты форм и образов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проявление положительного отношения и интереса к различным видам творческой преобразующей де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саморегуляции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: организов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анность, аккуратность, трудолюбие, ответственность, умение справляться с доступными проблемами;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F5FE5" w:rsidRPr="00C44B4D" w:rsidRDefault="00164552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 ОБУЧАЮЩЕ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ГОСЯ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 письменных высказываниях;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делать обобщения (технико-технологического и декоративно-худ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ожественного характера) по изучаемой тематике;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или декоративно-художественной задачей;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осу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использовать знаково-символические средства представления информации для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решения задач в умственной и материализованной форме; выполнять действия моделирования,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66" w:line="220" w:lineRule="exact"/>
        <w:rPr>
          <w:lang w:val="ru-RU"/>
        </w:rPr>
      </w:pPr>
    </w:p>
    <w:p w:rsidR="002F5FE5" w:rsidRPr="00C44B4D" w:rsidRDefault="00164552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формационных источниках.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диалоге;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свойствах и способах создания;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выпол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нять правила безопасности труда при выполнении работы;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еобходимых результатов;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волевую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саморегуляцию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выполнении работы.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тельность: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проявлять интерес к раб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F5FE5" w:rsidRPr="00C44B4D" w:rsidRDefault="0016455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2F5FE5" w:rsidRPr="00C44B4D" w:rsidRDefault="0016455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 концу 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бучения в </w:t>
      </w:r>
      <w:r w:rsidRPr="00C44B4D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четвёртом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изученного), о наиболее значимых окружающих производствах;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планировать и выполнять практиче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2F5FE5" w:rsidRPr="00C44B4D" w:rsidRDefault="002F5FE5">
      <w:pPr>
        <w:rPr>
          <w:lang w:val="ru-RU"/>
        </w:rPr>
        <w:sectPr w:rsidR="002F5FE5" w:rsidRPr="00C44B4D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F5FE5" w:rsidRPr="00C44B4D" w:rsidRDefault="002F5FE5">
      <w:pPr>
        <w:autoSpaceDE w:val="0"/>
        <w:autoSpaceDN w:val="0"/>
        <w:spacing w:after="78" w:line="220" w:lineRule="exact"/>
        <w:rPr>
          <w:lang w:val="ru-RU"/>
        </w:rPr>
      </w:pPr>
    </w:p>
    <w:p w:rsidR="002F5FE5" w:rsidRPr="00C44B4D" w:rsidRDefault="00164552" w:rsidP="00C44B4D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  <w:sectPr w:rsidR="002F5FE5" w:rsidRPr="00C44B4D">
          <w:pgSz w:w="11900" w:h="16840"/>
          <w:pgMar w:top="298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понимать элементарны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е основы бытовой культуры, выполнять доступные действия по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самообслуживанию и доступные виды домашнего труда;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 и пр.), к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строч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ками</w:t>
      </w:r>
      <w:proofErr w:type="spellEnd"/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тёж развёртки, эскиз, технический рисунок, схему) и выполнять по ней работу;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назначения изделия;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создавать небольшие тексты, презентации и печатные публикации с использованием изображений на экране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компьютера; оформлять текст (выбор шрифта, размера, цвета шрифта, выравнивание абзаца);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Power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Point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решать творческие задачи, мысленно создавать и разрабатывать проектный замысел, осуществ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лять выбор средств и способов его практического воплощения, аргументированно представлять продукт проектной деятельности; </w:t>
      </w:r>
      <w:r w:rsidRPr="00C44B4D">
        <w:rPr>
          <w:lang w:val="ru-RU"/>
        </w:rPr>
        <w:br/>
      </w:r>
      <w:r w:rsidRPr="00C44B4D">
        <w:rPr>
          <w:lang w:val="ru-RU"/>
        </w:rPr>
        <w:tab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</w:t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 xml:space="preserve">ию товарищей, договариваться; участвовать в </w:t>
      </w:r>
      <w:r w:rsidRPr="00C44B4D">
        <w:rPr>
          <w:lang w:val="ru-RU"/>
        </w:rPr>
        <w:br/>
      </w:r>
      <w:r w:rsidRPr="00C44B4D">
        <w:rPr>
          <w:rFonts w:ascii="Times New Roman" w:eastAsia="Times New Roman" w:hAnsi="Times New Roman"/>
          <w:color w:val="000000"/>
          <w:sz w:val="24"/>
          <w:lang w:val="ru-RU"/>
        </w:rPr>
        <w:t>распределении ролей, координировать собственную работу в общем процессе.</w:t>
      </w:r>
    </w:p>
    <w:p w:rsidR="001803AA" w:rsidRDefault="001803AA" w:rsidP="001803AA">
      <w:pPr>
        <w:spacing w:before="80"/>
        <w:ind w:left="106"/>
        <w:rPr>
          <w:b/>
          <w:sz w:val="19"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3.3pt;margin-top:17.65pt;width:775.6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1803AA" w:rsidRDefault="001803AA" w:rsidP="001803AA">
      <w:pPr>
        <w:pStyle w:val="af"/>
        <w:rPr>
          <w:b/>
          <w:sz w:val="20"/>
        </w:rPr>
      </w:pPr>
    </w:p>
    <w:p w:rsidR="001803AA" w:rsidRDefault="001803AA" w:rsidP="001803AA">
      <w:pPr>
        <w:pStyle w:val="af"/>
        <w:spacing w:before="7" w:after="1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1140"/>
        <w:gridCol w:w="804"/>
        <w:gridCol w:w="4478"/>
        <w:gridCol w:w="1116"/>
        <w:gridCol w:w="1788"/>
      </w:tblGrid>
      <w:tr w:rsidR="001803AA" w:rsidTr="00F26BF0">
        <w:trPr>
          <w:trHeight w:val="333"/>
        </w:trPr>
        <w:tc>
          <w:tcPr>
            <w:tcW w:w="468" w:type="dxa"/>
            <w:vMerge w:val="restart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070" w:type="dxa"/>
            <w:vMerge w:val="restart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803AA" w:rsidRDefault="001803AA" w:rsidP="00F26BF0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478" w:type="dxa"/>
            <w:vMerge w:val="restart"/>
          </w:tcPr>
          <w:p w:rsidR="001803AA" w:rsidRDefault="001803AA" w:rsidP="00F26BF0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1803AA" w:rsidRDefault="001803AA" w:rsidP="00F26BF0">
            <w:pPr>
              <w:pStyle w:val="TableParagraph"/>
              <w:spacing w:before="74" w:line="266" w:lineRule="auto"/>
              <w:ind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88" w:type="dxa"/>
            <w:vMerge w:val="restart"/>
          </w:tcPr>
          <w:p w:rsidR="001803AA" w:rsidRDefault="001803AA" w:rsidP="00F26BF0">
            <w:pPr>
              <w:pStyle w:val="TableParagraph"/>
              <w:spacing w:before="74" w:line="266" w:lineRule="auto"/>
              <w:ind w:left="80" w:right="4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803AA" w:rsidTr="00F26BF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  <w:tc>
          <w:tcPr>
            <w:tcW w:w="4478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  <w:tc>
          <w:tcPr>
            <w:tcW w:w="1788" w:type="dxa"/>
            <w:vMerge/>
            <w:tcBorders>
              <w:top w:val="nil"/>
            </w:tcBorders>
          </w:tcPr>
          <w:p w:rsidR="001803AA" w:rsidRDefault="001803AA" w:rsidP="00F26BF0">
            <w:pPr>
              <w:rPr>
                <w:sz w:val="2"/>
                <w:szCs w:val="2"/>
              </w:rPr>
            </w:pPr>
          </w:p>
        </w:tc>
      </w:tr>
      <w:tr w:rsidR="001803AA" w:rsidRPr="001803AA" w:rsidTr="00F26BF0">
        <w:trPr>
          <w:trHeight w:val="333"/>
        </w:trPr>
        <w:tc>
          <w:tcPr>
            <w:tcW w:w="15496" w:type="dxa"/>
            <w:gridSpan w:val="9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современного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достижений науки в развитии технического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достижений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науки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технического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прогресса.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достижений науки в развитии технического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1293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Изобретение и использование синтетических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определёнными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 отраслях и профессиях. Нефть как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универсальное сырьё. Материалы, получаемые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нефти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стеклоткань,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пенопласт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возможности использования синтетических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с определёнными заданными свойствами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профессиях;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использование нефти в производстве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сырья.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нефти;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43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Профессии, связанные с опасностями </w:t>
            </w:r>
            <w:r>
              <w:rPr>
                <w:b/>
                <w:w w:val="105"/>
                <w:sz w:val="15"/>
              </w:rPr>
              <w:t>(пожарные,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космонавты,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химики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43"/>
              <w:rPr>
                <w:sz w:val="15"/>
              </w:rPr>
            </w:pPr>
            <w:r>
              <w:rPr>
                <w:w w:val="105"/>
                <w:sz w:val="15"/>
              </w:rPr>
              <w:t>Изучать важность подготовки, организации, уборки,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порядка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14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Информационный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влияние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деятельность людей. Влияние современных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технологий и преобразующей </w:t>
            </w:r>
            <w:r>
              <w:rPr>
                <w:b/>
                <w:w w:val="105"/>
                <w:sz w:val="15"/>
              </w:rPr>
              <w:t>деятельности человека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окружающую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защиты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преобразующей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 человека на окружающую среду, способы её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1293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3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Сохранение и развитие традиций прошлого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творчестве современных мастеров. Бережное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уважительное отношение людей к культурным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традициям. Изготовление изделий с учётом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традиционных правил и современных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(лепка,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вязание,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шитьё,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вышивка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 обычаев и производств, связанных с изучаемыми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19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Элементарная творческая и проектная </w:t>
            </w:r>
            <w:r>
              <w:rPr>
                <w:b/>
                <w:w w:val="105"/>
                <w:sz w:val="15"/>
              </w:rPr>
              <w:t>деятельность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(реализация заданного или собственного замысла,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поиск оптимальных конструктивных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технологических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Изучать современные производства и профессии, связанные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обработкой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аналогичных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141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RP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Коллективные, групповые и индивидуальные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проекты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течение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учебного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80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left="76" w:right="326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комбинированных техник </w:t>
            </w:r>
            <w:r>
              <w:rPr>
                <w:b/>
                <w:w w:val="105"/>
                <w:sz w:val="15"/>
              </w:rPr>
              <w:t>создания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конструкций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выполнении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использование нефти в производстве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универсального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сырья.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получаемые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нефти;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before="74"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Tr="00F26BF0">
        <w:trPr>
          <w:trHeight w:val="333"/>
        </w:trPr>
        <w:tc>
          <w:tcPr>
            <w:tcW w:w="4538" w:type="dxa"/>
            <w:gridSpan w:val="2"/>
          </w:tcPr>
          <w:p w:rsidR="001803AA" w:rsidRDefault="001803AA" w:rsidP="00F26BF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430" w:type="dxa"/>
            <w:gridSpan w:val="6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803AA" w:rsidRDefault="001803AA" w:rsidP="001803AA">
      <w:pPr>
        <w:rPr>
          <w:sz w:val="14"/>
        </w:rPr>
        <w:sectPr w:rsidR="001803AA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1140"/>
        <w:gridCol w:w="804"/>
        <w:gridCol w:w="4478"/>
        <w:gridCol w:w="1116"/>
        <w:gridCol w:w="1788"/>
      </w:tblGrid>
      <w:tr w:rsidR="001803AA" w:rsidRPr="001803AA" w:rsidTr="00F26BF0">
        <w:trPr>
          <w:trHeight w:val="333"/>
        </w:trPr>
        <w:tc>
          <w:tcPr>
            <w:tcW w:w="15496" w:type="dxa"/>
            <w:gridSpan w:val="9"/>
          </w:tcPr>
          <w:p w:rsidR="001803AA" w:rsidRDefault="001803AA" w:rsidP="00F26BF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lastRenderedPageBreak/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1803AA" w:rsidRPr="001803AA" w:rsidTr="00F26BF0">
        <w:trPr>
          <w:trHeight w:val="1870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Синтетические материалы — ткани, полимеры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(пластик, поролон). Их свойства. Создание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синтетических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заданными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свойствами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композиций (как для изготовления деталей, так и в качестве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соединительного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материала);</w:t>
            </w:r>
          </w:p>
          <w:p w:rsidR="001803AA" w:rsidRDefault="001803AA" w:rsidP="00F26BF0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классификации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натуральных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волокон;</w:t>
            </w:r>
          </w:p>
          <w:p w:rsidR="001803AA" w:rsidRDefault="001803AA" w:rsidP="00F26BF0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технологии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волокон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(последовательность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прядения;</w:t>
            </w:r>
          </w:p>
          <w:p w:rsidR="001803AA" w:rsidRDefault="001803AA" w:rsidP="00F26BF0">
            <w:pPr>
              <w:pStyle w:val="TableParagraph"/>
              <w:spacing w:before="1" w:line="266" w:lineRule="auto"/>
              <w:ind w:right="36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ткачества;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отделки;</w:t>
            </w:r>
          </w:p>
          <w:p w:rsidR="001803AA" w:rsidRDefault="001803AA" w:rsidP="00F26BF0">
            <w:pPr>
              <w:pStyle w:val="TableParagraph"/>
              <w:spacing w:before="1"/>
              <w:rPr>
                <w:sz w:val="15"/>
              </w:rPr>
            </w:pPr>
            <w:r>
              <w:rPr>
                <w:w w:val="105"/>
                <w:sz w:val="15"/>
              </w:rPr>
              <w:t>свойствах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волокон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них);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RPr="001803AA" w:rsidTr="00F26BF0">
        <w:trPr>
          <w:trHeight w:val="1293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14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Использование измерений, вычислений </w:t>
            </w:r>
            <w:r>
              <w:rPr>
                <w:b/>
                <w:w w:val="105"/>
                <w:sz w:val="15"/>
              </w:rPr>
              <w:t>и построений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 решения практических задач. Внесение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дополнений и изменений в условные графические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 в соответствии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дополнительными/изменёнными требованиями 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изделию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7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расчёты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ориентируясь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RPr="001803AA" w:rsidTr="00F26BF0">
        <w:trPr>
          <w:trHeight w:val="2254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4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соответствии с замыслом,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особенностями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 и рационально размещать инструменты и материалы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соответствии с индивидуальными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в процессе выполнения изделия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 и при необходимости восстанавливать порядок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  <w:p w:rsidR="001803AA" w:rsidRDefault="001803AA" w:rsidP="00F26BF0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</w:t>
            </w:r>
          </w:p>
          <w:p w:rsidR="001803AA" w:rsidRDefault="001803AA" w:rsidP="00F26BF0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RPr="001803AA" w:rsidTr="00F26BF0">
        <w:trPr>
          <w:trHeight w:val="525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6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Определение оптимальных способов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сборки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4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https://infourok.ru/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</w:p>
        </w:tc>
      </w:tr>
      <w:tr w:rsidR="001803AA" w:rsidRP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отделки.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Комбинирование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изделии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Решать простейшие задачи рационализаторского </w:t>
            </w:r>
            <w:r>
              <w:rPr>
                <w:w w:val="105"/>
                <w:sz w:val="15"/>
              </w:rPr>
              <w:t>характера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изменению конструкции </w:t>
            </w:r>
            <w:r>
              <w:rPr>
                <w:w w:val="105"/>
                <w:sz w:val="15"/>
              </w:rPr>
              <w:t>изделия: на достраивание, придание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новых свойств конструкции в связи с изменением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276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https://nsportal.ru/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hyperlink r:id="rId7">
              <w:r>
                <w:rPr>
                  <w:spacing w:val="-1"/>
                  <w:w w:val="105"/>
                  <w:sz w:val="15"/>
                </w:rPr>
                <w:t>http://www.zavuch.ru/</w:t>
              </w:r>
            </w:hyperlink>
          </w:p>
        </w:tc>
      </w:tr>
      <w:tr w:rsid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21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Совершенствование умений выполнять разные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 разметки с помощью чертёжных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инструментов. Освоение доступных художественных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простые чертежи/эскизы развёртки изделия.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https://pedportal.net/</w:t>
            </w:r>
          </w:p>
        </w:tc>
      </w:tr>
      <w:tr w:rsidR="001803AA" w:rsidTr="00F26BF0">
        <w:trPr>
          <w:trHeight w:val="2062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4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Технология обработки </w:t>
            </w:r>
            <w:r>
              <w:rPr>
                <w:b/>
                <w:w w:val="105"/>
                <w:sz w:val="15"/>
              </w:rPr>
              <w:t>текстильных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Обобщённое представление о видах тканей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(натуральные, искусственные, синтетические),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областей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использования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w w:val="105"/>
                <w:sz w:val="15"/>
              </w:rPr>
              <w:t>Различать натуральные (растительного и животного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происхождения) и химические (искусственные </w:t>
            </w:r>
            <w:r>
              <w:rPr>
                <w:w w:val="105"/>
                <w:sz w:val="15"/>
              </w:rPr>
              <w:t>и синтетические)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ткани, определять свойства синтетических тканей. 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синтетических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тканей;</w:t>
            </w:r>
          </w:p>
          <w:p w:rsidR="001803AA" w:rsidRDefault="001803AA" w:rsidP="00F26BF0">
            <w:pPr>
              <w:pStyle w:val="TableParagraph"/>
              <w:spacing w:before="3" w:line="266" w:lineRule="auto"/>
              <w:ind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возможности использования специфических </w:t>
            </w:r>
            <w:r>
              <w:rPr>
                <w:w w:val="105"/>
                <w:sz w:val="15"/>
              </w:rPr>
              <w:t>свойств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синтетических тканей </w:t>
            </w:r>
            <w:r>
              <w:rPr>
                <w:w w:val="105"/>
                <w:sz w:val="15"/>
              </w:rPr>
              <w:t>для изготовления специальной одежды;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ткани различного происхождения (внешний вид,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толщина,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прозрачность,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гладкость,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намокаемость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и/или выбирать текстильные и волокнистые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http://uchitelya.com/</w:t>
              </w:r>
            </w:hyperlink>
          </w:p>
        </w:tc>
      </w:tr>
    </w:tbl>
    <w:p w:rsidR="001803AA" w:rsidRDefault="001803AA" w:rsidP="001803AA">
      <w:pPr>
        <w:rPr>
          <w:sz w:val="15"/>
        </w:rPr>
        <w:sectPr w:rsidR="001803A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1140"/>
        <w:gridCol w:w="804"/>
        <w:gridCol w:w="4478"/>
        <w:gridCol w:w="1116"/>
        <w:gridCol w:w="1788"/>
      </w:tblGrid>
      <w:tr w:rsid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2.8.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6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Дизайн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одежды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назначения,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моды,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времени. Подбор текстильных материалов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соответствии с замыслом, особенностями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http://uchitelya.com/</w:t>
              </w:r>
            </w:hyperlink>
          </w:p>
        </w:tc>
      </w:tr>
      <w:tr w:rsidR="001803AA" w:rsidRP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29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Раскрой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лекалам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(выкройкам),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соб</w:t>
            </w:r>
            <w:proofErr w:type="spellEnd"/>
            <w:r>
              <w:rPr>
                <w:b/>
                <w:w w:val="105"/>
                <w:sz w:val="15"/>
              </w:rPr>
              <w:t>-</w:t>
            </w:r>
          </w:p>
          <w:p w:rsidR="001803AA" w:rsidRDefault="001803AA" w:rsidP="00F26BF0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proofErr w:type="spellStart"/>
            <w:r>
              <w:rPr>
                <w:b/>
                <w:spacing w:val="-1"/>
                <w:w w:val="105"/>
                <w:sz w:val="15"/>
              </w:rPr>
              <w:t>ственным</w:t>
            </w:r>
            <w:proofErr w:type="spellEnd"/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несложным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несложным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лекалам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(выкройкам);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278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http://uchitelya.com/</w:t>
              </w:r>
            </w:hyperlink>
            <w:r>
              <w:rPr>
                <w:spacing w:val="1"/>
                <w:w w:val="105"/>
                <w:sz w:val="15"/>
              </w:rPr>
              <w:t xml:space="preserve"> </w:t>
            </w:r>
            <w:hyperlink r:id="rId11">
              <w:r>
                <w:rPr>
                  <w:spacing w:val="-1"/>
                  <w:w w:val="105"/>
                  <w:sz w:val="15"/>
                </w:rPr>
                <w:t>http://rusheek.ucoz.ru/</w:t>
              </w:r>
            </w:hyperlink>
          </w:p>
        </w:tc>
      </w:tr>
      <w:tr w:rsidR="001803AA" w:rsidTr="00F26BF0">
        <w:trPr>
          <w:trHeight w:val="1485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1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петельного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варианты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(«тамбур»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 др.), её назначение (соединение и отделка деталей)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и/или строчки петлеобразного и крестообразного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(соединительные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отделочные)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4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текстильными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рационально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 материалы в соответствии </w:t>
            </w:r>
            <w:r>
              <w:rPr>
                <w:w w:val="105"/>
                <w:sz w:val="15"/>
              </w:rPr>
              <w:t>с индивидуальными особенностями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в процессе выполнения изделия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 и при необходимости восстанавливать порядок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http://rusheek.ucoz.ru/</w:t>
              </w:r>
            </w:hyperlink>
          </w:p>
        </w:tc>
      </w:tr>
      <w:tr w:rsidR="001803AA" w:rsidTr="00F26BF0">
        <w:trPr>
          <w:trHeight w:val="525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ручных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сшивания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Простейший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ремонт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Подбирать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сшивания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http://rusheek.ucoz.ru/</w:t>
              </w:r>
            </w:hyperlink>
          </w:p>
        </w:tc>
      </w:tr>
      <w:tr w:rsidR="001803AA" w:rsidTr="00F26BF0">
        <w:trPr>
          <w:trHeight w:val="3406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Технология обработки синтетических материалов.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Пластик, поролон, полиэтилен. Общее знакомство,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 свойств.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Самостоятельное определение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технологий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освоенными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материалами.</w:t>
            </w:r>
          </w:p>
          <w:p w:rsidR="001803AA" w:rsidRDefault="001803AA" w:rsidP="00F26BF0">
            <w:pPr>
              <w:pStyle w:val="TableParagraph"/>
              <w:spacing w:before="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Комбинированное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51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 рабочее место для работы с материалом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 учителя (например, пластик, поролон, пенопласт,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соломка или пластиковые трубочки и др.), правильно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 размещать инструменты и материалы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соответствии с индивидуальными особенностями </w:t>
            </w:r>
            <w:r>
              <w:rPr>
                <w:w w:val="105"/>
                <w:sz w:val="15"/>
              </w:rPr>
              <w:t>обучающихся,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 процессе выполнения изделия самостоятельно </w:t>
            </w:r>
            <w:r>
              <w:rPr>
                <w:w w:val="105"/>
                <w:sz w:val="15"/>
              </w:rPr>
              <w:t>контролировать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при необходимости восстанавливать порядок на рабочем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  <w:p w:rsidR="001803AA" w:rsidRDefault="001803AA" w:rsidP="00F26BF0">
            <w:pPr>
              <w:pStyle w:val="TableParagraph"/>
              <w:spacing w:before="6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инструментов;</w:t>
            </w:r>
          </w:p>
          <w:p w:rsidR="001803AA" w:rsidRDefault="001803AA" w:rsidP="00F26BF0">
            <w:pPr>
              <w:pStyle w:val="TableParagraph"/>
              <w:spacing w:before="1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Наблюдать и исследовать свойства выбранного материала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(бумаги,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ind w:right="16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исследования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освоенных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98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http://rusheek.ucoz.ru/</w:t>
              </w:r>
            </w:hyperlink>
          </w:p>
        </w:tc>
      </w:tr>
      <w:tr w:rsidR="001803AA" w:rsidTr="00F26BF0">
        <w:trPr>
          <w:trHeight w:val="333"/>
        </w:trPr>
        <w:tc>
          <w:tcPr>
            <w:tcW w:w="4538" w:type="dxa"/>
            <w:gridSpan w:val="2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430" w:type="dxa"/>
            <w:gridSpan w:val="6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3AA" w:rsidTr="00F26BF0">
        <w:trPr>
          <w:trHeight w:val="333"/>
        </w:trPr>
        <w:tc>
          <w:tcPr>
            <w:tcW w:w="15496" w:type="dxa"/>
            <w:gridSpan w:val="9"/>
          </w:tcPr>
          <w:p w:rsidR="001803AA" w:rsidRDefault="001803AA" w:rsidP="00F26BF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  <w:tr w:rsidR="001803AA" w:rsidTr="00F26BF0">
        <w:trPr>
          <w:trHeight w:val="2446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1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Современные требования к техническим </w:t>
            </w:r>
            <w:r>
              <w:rPr>
                <w:b/>
                <w:w w:val="105"/>
                <w:sz w:val="15"/>
              </w:rPr>
              <w:t>устройствам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</w:t>
            </w:r>
            <w:proofErr w:type="spellStart"/>
            <w:r>
              <w:rPr>
                <w:b/>
                <w:w w:val="105"/>
                <w:sz w:val="15"/>
              </w:rPr>
              <w:t>экологичность</w:t>
            </w:r>
            <w:proofErr w:type="spellEnd"/>
            <w:r>
              <w:rPr>
                <w:b/>
                <w:w w:val="105"/>
                <w:sz w:val="15"/>
              </w:rPr>
              <w:t>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безопасность,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эргономичность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организовывать свою деятельность: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картоном,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 и рационально размещать инструменты и материалы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соответствии с индивидуальными особенностями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 в процессе выполнения изделия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контролировать и при необходимости восстанавливать порядок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</w:p>
          <w:p w:rsidR="001803AA" w:rsidRDefault="001803AA" w:rsidP="00F26BF0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 для ручного труда (гаечный ключ, отвёртка),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http://www.presentacii.ru/</w:t>
              </w:r>
            </w:hyperlink>
          </w:p>
        </w:tc>
      </w:tr>
    </w:tbl>
    <w:p w:rsidR="001803AA" w:rsidRDefault="001803AA" w:rsidP="001803AA">
      <w:pPr>
        <w:rPr>
          <w:sz w:val="15"/>
        </w:rPr>
        <w:sectPr w:rsidR="001803A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1140"/>
        <w:gridCol w:w="804"/>
        <w:gridCol w:w="4478"/>
        <w:gridCol w:w="1116"/>
        <w:gridCol w:w="1788"/>
      </w:tblGrid>
      <w:tr w:rsidR="001803AA" w:rsidTr="00F26BF0">
        <w:trPr>
          <w:trHeight w:val="2062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6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Конструирование и моделирование </w:t>
            </w:r>
            <w:r>
              <w:rPr>
                <w:b/>
                <w:w w:val="105"/>
                <w:sz w:val="15"/>
              </w:rPr>
              <w:t>изделий из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наборов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«Конструктор»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проектному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заданию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собственному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замыслу.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образцом и определять основные элементы его конструкции.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свойства металлического и пластмассового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  <w:p w:rsidR="001803AA" w:rsidRDefault="001803AA" w:rsidP="00F26BF0">
            <w:pPr>
              <w:pStyle w:val="TableParagraph"/>
              <w:spacing w:before="3" w:line="266" w:lineRule="auto"/>
              <w:ind w:right="317"/>
              <w:rPr>
                <w:sz w:val="15"/>
              </w:rPr>
            </w:pPr>
            <w:r>
              <w:rPr>
                <w:w w:val="105"/>
                <w:sz w:val="15"/>
              </w:rPr>
              <w:t>Выбирать необходимые для выполнения изделия 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заменить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доступные)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 соединений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(подвижное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неподвижное);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конструктором;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ind w:right="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Презентовать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коллективных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http://easyen.ru/</w:t>
              </w:r>
            </w:hyperlink>
          </w:p>
        </w:tc>
      </w:tr>
      <w:tr w:rsidR="001803AA" w:rsidTr="00F26BF0">
        <w:trPr>
          <w:trHeight w:val="1293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40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Поиск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оптимальных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конструкторско-технологических проблем </w:t>
            </w:r>
            <w:r>
              <w:rPr>
                <w:b/>
                <w:w w:val="105"/>
                <w:sz w:val="15"/>
              </w:rPr>
              <w:t>на всех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этапах аналитического и технологического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процесса при выполнении индивидуальных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коллективных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проектных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 поиск оптимальных и доступных новых решений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конструкторско-технологических проблем на всех этапах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 и технологического процесса при 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индивидуальных творческих и коллективных проектных работ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(изменение конструкции изделия, способов </w:t>
            </w:r>
            <w:r>
              <w:rPr>
                <w:w w:val="105"/>
                <w:sz w:val="15"/>
              </w:rPr>
              <w:t>отделки, соединения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7">
              <w:r>
                <w:rPr>
                  <w:w w:val="105"/>
                  <w:sz w:val="15"/>
                </w:rPr>
                <w:t>http://easyen.ru/</w:t>
              </w:r>
            </w:hyperlink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Робототехника. Конструктивные, соединительные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элементы и основные узлы робота. Инструменты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создания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чертежом,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замыслом;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hyperlink r:id="rId18">
              <w:r>
                <w:rPr>
                  <w:w w:val="105"/>
                  <w:sz w:val="15"/>
                </w:rPr>
                <w:t>http://easyen.ru/</w:t>
              </w:r>
            </w:hyperlink>
          </w:p>
        </w:tc>
      </w:tr>
      <w:tr w:rsidR="001803AA" w:rsidTr="00F26BF0">
        <w:trPr>
          <w:trHeight w:val="1101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101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Составление алгоритма </w:t>
            </w:r>
            <w:r>
              <w:rPr>
                <w:b/>
                <w:w w:val="105"/>
                <w:sz w:val="15"/>
              </w:rPr>
              <w:t>действий робота.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Программирование,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тестирование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7"/>
              <w:rPr>
                <w:sz w:val="15"/>
              </w:rPr>
            </w:pPr>
            <w:r>
              <w:rPr>
                <w:w w:val="105"/>
                <w:sz w:val="15"/>
              </w:rPr>
              <w:t>Составлять простой алгоритм действий робота;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операции;</w:t>
            </w:r>
          </w:p>
          <w:p w:rsidR="001803AA" w:rsidRDefault="001803AA" w:rsidP="00F26BF0">
            <w:pPr>
              <w:pStyle w:val="TableParagraph"/>
              <w:spacing w:before="2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  <w:p w:rsidR="001803AA" w:rsidRDefault="001803AA" w:rsidP="00F26BF0">
            <w:pPr>
              <w:pStyle w:val="TableParagraph"/>
              <w:spacing w:before="2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8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multiurok.ru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урок.рф</w:t>
            </w:r>
            <w:proofErr w:type="spellEnd"/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 w:right="33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Преобразование конструкции робота. </w:t>
            </w:r>
            <w:r>
              <w:rPr>
                <w:b/>
                <w:w w:val="105"/>
                <w:sz w:val="15"/>
              </w:rPr>
              <w:t>Презентация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робота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преобразование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робота;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8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multiurok.ru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урок.рф</w:t>
            </w:r>
            <w:proofErr w:type="spellEnd"/>
          </w:p>
        </w:tc>
      </w:tr>
      <w:tr w:rsidR="001803AA" w:rsidTr="00F26BF0">
        <w:trPr>
          <w:trHeight w:val="333"/>
        </w:trPr>
        <w:tc>
          <w:tcPr>
            <w:tcW w:w="4538" w:type="dxa"/>
            <w:gridSpan w:val="2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430" w:type="dxa"/>
            <w:gridSpan w:val="6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3AA" w:rsidTr="00F26BF0">
        <w:trPr>
          <w:trHeight w:val="333"/>
        </w:trPr>
        <w:tc>
          <w:tcPr>
            <w:tcW w:w="15496" w:type="dxa"/>
            <w:gridSpan w:val="9"/>
          </w:tcPr>
          <w:p w:rsidR="001803AA" w:rsidRDefault="001803AA" w:rsidP="00F26BF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1803AA" w:rsidTr="00F26BF0">
        <w:trPr>
          <w:trHeight w:val="2446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пользования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персональным компьютером. Называть и 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 основных устройств компьютера (с которыми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уроках);</w:t>
            </w:r>
          </w:p>
          <w:p w:rsidR="001803AA" w:rsidRDefault="001803AA" w:rsidP="00F26BF0">
            <w:pPr>
              <w:pStyle w:val="TableParagraph"/>
              <w:spacing w:before="3" w:line="266" w:lineRule="auto"/>
              <w:ind w:right="143"/>
              <w:rPr>
                <w:sz w:val="15"/>
              </w:rPr>
            </w:pPr>
            <w:r>
              <w:rPr>
                <w:w w:val="105"/>
                <w:sz w:val="15"/>
              </w:rPr>
              <w:t>Знать современные требования к техническим устройствам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proofErr w:type="spellStart"/>
            <w:r>
              <w:rPr>
                <w:w w:val="105"/>
                <w:sz w:val="15"/>
              </w:rPr>
              <w:t>экологичность</w:t>
            </w:r>
            <w:proofErr w:type="spellEnd"/>
            <w:r>
              <w:rPr>
                <w:w w:val="105"/>
                <w:sz w:val="15"/>
              </w:rPr>
              <w:t>, безопасность, эргономичность и др.);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критериям,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ind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spacing w:line="266" w:lineRule="auto"/>
              <w:ind w:left="80" w:right="8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multiurok.ru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урок.рф</w:t>
            </w:r>
            <w:proofErr w:type="spellEnd"/>
          </w:p>
        </w:tc>
      </w:tr>
      <w:tr w:rsidR="001803AA" w:rsidTr="00F26BF0">
        <w:trPr>
          <w:trHeight w:val="717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медиа-ресурсы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художественно-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конструкторской, проектной, предметной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преобразующей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деятельности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29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525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Работа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готовыми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цифровыми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разработанных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</w:tbl>
    <w:p w:rsidR="001803AA" w:rsidRDefault="001803AA" w:rsidP="001803AA">
      <w:pPr>
        <w:rPr>
          <w:sz w:val="15"/>
        </w:rPr>
        <w:sectPr w:rsidR="001803A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070"/>
        <w:gridCol w:w="528"/>
        <w:gridCol w:w="1104"/>
        <w:gridCol w:w="1140"/>
        <w:gridCol w:w="804"/>
        <w:gridCol w:w="4478"/>
        <w:gridCol w:w="1116"/>
        <w:gridCol w:w="1788"/>
      </w:tblGrid>
      <w:tr w:rsidR="001803AA" w:rsidTr="00F26BF0">
        <w:trPr>
          <w:trHeight w:val="909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Поиск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дополнительной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информации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тематике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творческих и проектных работ, 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рисунков из ресурса компьютера в оформлении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29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(текст,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слайдовый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план)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обобщения;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1293"/>
        </w:trPr>
        <w:tc>
          <w:tcPr>
            <w:tcW w:w="468" w:type="dxa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070" w:type="dxa"/>
          </w:tcPr>
          <w:p w:rsidR="001803AA" w:rsidRDefault="001803AA" w:rsidP="00F26BF0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Создание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презентаций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PowerPoint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другой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478" w:type="dxa"/>
          </w:tcPr>
          <w:p w:rsidR="001803AA" w:rsidRDefault="001803AA" w:rsidP="00F26BF0">
            <w:pPr>
              <w:pStyle w:val="TableParagraph"/>
              <w:spacing w:line="266" w:lineRule="auto"/>
              <w:ind w:right="4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PowerPоint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другой). Создавать и сохранять слайды презентации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PowerPоint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другой);</w:t>
            </w:r>
          </w:p>
          <w:p w:rsidR="001803AA" w:rsidRDefault="001803AA" w:rsidP="00F26BF0">
            <w:pPr>
              <w:pStyle w:val="TableParagraph"/>
              <w:spacing w:before="2" w:line="266" w:lineRule="auto"/>
              <w:ind w:right="143"/>
              <w:rPr>
                <w:sz w:val="15"/>
              </w:rPr>
            </w:pPr>
            <w:r>
              <w:rPr>
                <w:w w:val="105"/>
                <w:sz w:val="15"/>
              </w:rPr>
              <w:t>Набирать текст и размещать его на слайде программы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PowerPoint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другой),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размещать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иллюстративный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дизайн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слайда;</w:t>
            </w:r>
          </w:p>
        </w:tc>
        <w:tc>
          <w:tcPr>
            <w:tcW w:w="1116" w:type="dxa"/>
          </w:tcPr>
          <w:p w:rsidR="001803AA" w:rsidRDefault="001803AA" w:rsidP="00F26BF0">
            <w:pPr>
              <w:pStyle w:val="TableParagraph"/>
              <w:spacing w:line="266" w:lineRule="auto"/>
              <w:ind w:right="41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788" w:type="dxa"/>
          </w:tcPr>
          <w:p w:rsidR="001803AA" w:rsidRDefault="001803AA" w:rsidP="00F26BF0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https://infourok.ru/</w:t>
            </w:r>
          </w:p>
        </w:tc>
      </w:tr>
      <w:tr w:rsidR="001803AA" w:rsidTr="00F26BF0">
        <w:trPr>
          <w:trHeight w:val="333"/>
        </w:trPr>
        <w:tc>
          <w:tcPr>
            <w:tcW w:w="4538" w:type="dxa"/>
            <w:gridSpan w:val="2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0430" w:type="dxa"/>
            <w:gridSpan w:val="6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1803AA" w:rsidTr="00F26BF0">
        <w:trPr>
          <w:trHeight w:val="333"/>
        </w:trPr>
        <w:tc>
          <w:tcPr>
            <w:tcW w:w="4538" w:type="dxa"/>
            <w:gridSpan w:val="2"/>
          </w:tcPr>
          <w:p w:rsidR="001803AA" w:rsidRDefault="001803AA" w:rsidP="00F26BF0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1803AA" w:rsidRDefault="001803AA" w:rsidP="00F26BF0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1803AA" w:rsidRDefault="001803AA" w:rsidP="00F26BF0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31</w:t>
            </w:r>
          </w:p>
        </w:tc>
        <w:tc>
          <w:tcPr>
            <w:tcW w:w="8186" w:type="dxa"/>
            <w:gridSpan w:val="4"/>
          </w:tcPr>
          <w:p w:rsidR="001803AA" w:rsidRDefault="001803AA" w:rsidP="00F26BF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1803AA" w:rsidRDefault="001803AA" w:rsidP="001803AA">
      <w:pPr>
        <w:rPr>
          <w:sz w:val="14"/>
        </w:rPr>
        <w:sectPr w:rsidR="001803AA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ПОУРОЧНОЕ ПЛАНИРОВАНИЕ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8"/>
        <w:gridCol w:w="3503"/>
        <w:gridCol w:w="710"/>
        <w:gridCol w:w="1566"/>
        <w:gridCol w:w="1621"/>
        <w:gridCol w:w="1213"/>
        <w:gridCol w:w="1603"/>
      </w:tblGrid>
      <w:tr w:rsidR="001803AA" w:rsidTr="00F26BF0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af6"/>
              </w:rPr>
              <w:t>№</w:t>
            </w:r>
            <w:r>
              <w:rPr>
                <w:b/>
                <w:bCs/>
              </w:rPr>
              <w:br/>
            </w:r>
            <w:r>
              <w:rPr>
                <w:rStyle w:val="af6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Тема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Количество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Дата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изучения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Виды</w:t>
            </w:r>
            <w:proofErr w:type="spellEnd"/>
            <w:r>
              <w:rPr>
                <w:rStyle w:val="af6"/>
              </w:rPr>
              <w:t xml:space="preserve">, </w:t>
            </w:r>
            <w:proofErr w:type="spellStart"/>
            <w:r>
              <w:rPr>
                <w:rStyle w:val="af6"/>
              </w:rPr>
              <w:t>формы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контроля</w:t>
            </w:r>
            <w:proofErr w:type="spellEnd"/>
          </w:p>
        </w:tc>
      </w:tr>
      <w:tr w:rsidR="001803AA" w:rsidTr="00F26BF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всего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контрольные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работы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практические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Профессии и технологии современного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02.09.2022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Использование достижений науки в развитии технического прогресса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09.09.2022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Изобретение и использование синтетических материалов с определёнными заданными свойствами в различных отраслях и профессиях.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16.09.2022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23.09.2022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Профессии, связанные с опасностями (пожарные, космонавты, химики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30.09.2022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07.10.2022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Влияние современных технологий и преобразующей деятельности человека на окружающую среду, способы её защиты.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14.10.2022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 w:rsidRPr="001803AA">
              <w:rPr>
                <w:lang w:val="ru-RU"/>
              </w:rPr>
              <w:t xml:space="preserve">Сохранение и развитие традиций прошлого в творчестве современных мастеров. </w:t>
            </w:r>
            <w:proofErr w:type="spellStart"/>
            <w:r>
              <w:t>Бережное</w:t>
            </w:r>
            <w:proofErr w:type="spellEnd"/>
            <w:r>
              <w:t xml:space="preserve"> и </w:t>
            </w:r>
            <w:proofErr w:type="spellStart"/>
            <w:r>
              <w:lastRenderedPageBreak/>
              <w:t>уважительное</w:t>
            </w:r>
            <w:proofErr w:type="spellEnd"/>
            <w:r>
              <w:t xml:space="preserve"> </w:t>
            </w:r>
            <w:proofErr w:type="spellStart"/>
            <w:r>
              <w:t>отношение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к </w:t>
            </w:r>
            <w:proofErr w:type="spellStart"/>
            <w:r>
              <w:t>культурным</w:t>
            </w:r>
            <w:proofErr w:type="spellEnd"/>
            <w:r>
              <w:t xml:space="preserve"> </w:t>
            </w:r>
            <w:proofErr w:type="spellStart"/>
            <w:r>
              <w:t>традициям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21.10.2022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Изготовление изделий с учётом традиционных правил и современных технологий (лепка, вязание, шитьё, вышивка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28.10.2022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04.11.2022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11.11.2022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18.11.2022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Синтетические материалы</w:t>
            </w:r>
            <w:r>
              <w:t> </w:t>
            </w:r>
            <w:r w:rsidRPr="001803AA">
              <w:rPr>
                <w:lang w:val="ru-RU"/>
              </w:rPr>
              <w:t>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25.11.2022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  <w:r w:rsidRPr="001803AA">
              <w:rPr>
                <w:lang w:val="ru-RU"/>
              </w:rPr>
              <w:t xml:space="preserve"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</w:t>
            </w:r>
            <w:r w:rsidRPr="001803AA">
              <w:rPr>
                <w:lang w:val="ru-RU"/>
              </w:rPr>
              <w:lastRenderedPageBreak/>
              <w:t xml:space="preserve">способов отделки. </w:t>
            </w:r>
            <w:proofErr w:type="spellStart"/>
            <w:r>
              <w:t>Комбинирование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t>материалов</w:t>
            </w:r>
            <w:proofErr w:type="spellEnd"/>
            <w:r>
              <w:t xml:space="preserve"> в </w:t>
            </w:r>
            <w:proofErr w:type="spellStart"/>
            <w:r>
              <w:t>одном</w:t>
            </w:r>
            <w:proofErr w:type="spellEnd"/>
            <w:r>
              <w:t xml:space="preserve"> </w:t>
            </w:r>
            <w:proofErr w:type="spellStart"/>
            <w:r>
              <w:t>изделии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02.12.2022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lastRenderedPageBreak/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Совершенствование умений выполнять разные способы разметки с помощью чертёжных инструментов.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09.12.2022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Освоение</w:t>
            </w:r>
            <w:proofErr w:type="spellEnd"/>
            <w:r>
              <w:t xml:space="preserve"> </w:t>
            </w:r>
            <w:proofErr w:type="spellStart"/>
            <w:r>
              <w:t>доступных</w:t>
            </w:r>
            <w:proofErr w:type="spellEnd"/>
            <w:r>
              <w:t xml:space="preserve"> </w:t>
            </w:r>
            <w:proofErr w:type="spellStart"/>
            <w:r>
              <w:t>художественных</w:t>
            </w:r>
            <w:proofErr w:type="spellEnd"/>
            <w:r>
              <w:t xml:space="preserve"> </w:t>
            </w:r>
            <w:proofErr w:type="spellStart"/>
            <w:r>
              <w:t>техник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16.12.2022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 Раскрой деталей по готовым лекалам (выкройкам), собственным несложным. Строчка петельного стежка и её варианты («тамбур» и </w:t>
            </w:r>
            <w:proofErr w:type="spellStart"/>
            <w:r w:rsidRPr="001803AA">
              <w:rPr>
                <w:lang w:val="ru-RU"/>
              </w:rPr>
              <w:t>др</w:t>
            </w:r>
            <w:proofErr w:type="spellEnd"/>
            <w:r w:rsidRPr="001803AA">
              <w:rPr>
                <w:lang w:val="ru-RU"/>
              </w:rPr>
              <w:t xml:space="preserve"> 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23.12.2022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Тестирование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 w:rsidRPr="001803AA">
              <w:rPr>
                <w:lang w:val="ru-RU"/>
              </w:rPr>
              <w:t xml:space="preserve">Технология обработки синтетических материалов. Пластик, поролон, полиэтилен. Общее знакомство, сравнение свойств Самостоятельное определение технологий их обработки в сравнении с освоенными материалами. </w:t>
            </w:r>
            <w:proofErr w:type="spellStart"/>
            <w:r>
              <w:t>Комбинированное</w:t>
            </w:r>
            <w:proofErr w:type="spellEnd"/>
            <w:r>
              <w:t xml:space="preserve"> </w:t>
            </w:r>
            <w:proofErr w:type="spellStart"/>
            <w:r>
              <w:t>использование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материалов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30.12.2022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lastRenderedPageBreak/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Современные требования к техническим устройствам (</w:t>
            </w:r>
            <w:proofErr w:type="spellStart"/>
            <w:r w:rsidRPr="001803AA">
              <w:rPr>
                <w:lang w:val="ru-RU"/>
              </w:rPr>
              <w:t>экологичность</w:t>
            </w:r>
            <w:proofErr w:type="spellEnd"/>
            <w:r w:rsidRPr="001803AA">
              <w:rPr>
                <w:lang w:val="ru-RU"/>
              </w:rPr>
              <w:t>, безопасность, эргономичность и др.).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13.01.2023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20.01.2023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27.01.2023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Робототехника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03.02.2023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Конструктивные, соединительные элементы и основные узлы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10.02.2023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Инструменты и детали для создания робота.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17.02.2023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Конструирование</w:t>
            </w:r>
            <w:proofErr w:type="spellEnd"/>
            <w:r>
              <w:t xml:space="preserve"> </w:t>
            </w:r>
            <w:proofErr w:type="spellStart"/>
            <w:r>
              <w:t>робота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24.02.2023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Составление</w:t>
            </w:r>
            <w:proofErr w:type="spellEnd"/>
            <w:r>
              <w:t xml:space="preserve"> </w:t>
            </w:r>
            <w:proofErr w:type="spellStart"/>
            <w:r>
              <w:t>алгоритма</w:t>
            </w:r>
            <w:proofErr w:type="spellEnd"/>
            <w:r>
              <w:t xml:space="preserve"> </w:t>
            </w:r>
            <w:proofErr w:type="spellStart"/>
            <w:r>
              <w:t>действий</w:t>
            </w:r>
            <w:proofErr w:type="spellEnd"/>
            <w:r>
              <w:t xml:space="preserve"> </w:t>
            </w:r>
            <w:proofErr w:type="spellStart"/>
            <w:r>
              <w:t>робота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03.03.2023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lastRenderedPageBreak/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Программирование</w:t>
            </w:r>
            <w:proofErr w:type="spellEnd"/>
            <w:r>
              <w:t xml:space="preserve">, </w:t>
            </w:r>
            <w:proofErr w:type="spellStart"/>
            <w:r>
              <w:t>тестирование</w:t>
            </w:r>
            <w:proofErr w:type="spellEnd"/>
            <w:r>
              <w:t xml:space="preserve"> </w:t>
            </w:r>
            <w:proofErr w:type="spellStart"/>
            <w:r>
              <w:t>робота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10.03.2023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Преобразование</w:t>
            </w:r>
            <w:proofErr w:type="spellEnd"/>
            <w:r>
              <w:t xml:space="preserve"> </w:t>
            </w:r>
            <w:proofErr w:type="spellStart"/>
            <w:r>
              <w:t>конструкции</w:t>
            </w:r>
            <w:proofErr w:type="spellEnd"/>
            <w:r>
              <w:t xml:space="preserve"> </w:t>
            </w:r>
            <w:proofErr w:type="spellStart"/>
            <w:r>
              <w:t>робота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17.03.2023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Работа с доступной информацией в Интернете и на цифровых носителях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24.03.2023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 xml:space="preserve">Электронные и </w:t>
            </w:r>
            <w:proofErr w:type="spellStart"/>
            <w:r w:rsidRPr="001803AA">
              <w:rPr>
                <w:lang w:val="ru-RU"/>
              </w:rPr>
              <w:t>медиаресурсы</w:t>
            </w:r>
            <w:proofErr w:type="spellEnd"/>
            <w:r w:rsidRPr="001803AA">
              <w:rPr>
                <w:lang w:val="ru-RU"/>
              </w:rPr>
              <w:t xml:space="preserve"> в художественно-конструкторской, проектной, предметной преобразующей деятельности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31.03.2023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Работа с готовыми цифровыми материалами.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07.04.2023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>Поиск дополнительной информации по тематике творческих и проектных работ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14.04.2023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 xml:space="preserve">Использование рисунков из ресурса компьютера в оформлении изделий и </w:t>
            </w:r>
            <w:proofErr w:type="spellStart"/>
            <w:r w:rsidRPr="001803AA">
              <w:rPr>
                <w:lang w:val="ru-RU"/>
              </w:rPr>
              <w:t>др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21.04.2023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 xml:space="preserve">Создание презентаций в программе </w:t>
            </w:r>
            <w:r>
              <w:t>PowerPoint</w:t>
            </w:r>
            <w:r w:rsidRPr="001803AA">
              <w:rPr>
                <w:lang w:val="ru-RU"/>
              </w:rPr>
              <w:t xml:space="preserve"> или другой.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28.04.2023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Контрольная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1803AA" w:rsidTr="00F26BF0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Pr="001803AA" w:rsidRDefault="001803AA" w:rsidP="00F26BF0">
            <w:pPr>
              <w:jc w:val="both"/>
              <w:rPr>
                <w:sz w:val="24"/>
                <w:szCs w:val="24"/>
                <w:lang w:val="ru-RU"/>
              </w:rPr>
            </w:pPr>
            <w:r w:rsidRPr="001803AA">
              <w:rPr>
                <w:lang w:val="ru-RU"/>
              </w:rPr>
              <w:t xml:space="preserve">ОБЩЕЕ КОЛИЧЕСТВО ЧАСОВ ПО </w:t>
            </w:r>
            <w:r w:rsidRPr="001803AA">
              <w:rPr>
                <w:lang w:val="ru-RU"/>
              </w:rPr>
              <w:lastRenderedPageBreak/>
              <w:t>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3.5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03AA" w:rsidRDefault="001803AA" w:rsidP="00F26BF0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  <w:rPr>
          <w:lang w:val="en-US"/>
        </w:rPr>
      </w:pPr>
    </w:p>
    <w:p w:rsidR="001803AA" w:rsidRDefault="001803AA" w:rsidP="001803AA">
      <w:pPr>
        <w:pStyle w:val="110"/>
        <w:ind w:left="106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3.3pt;margin-top:22.9pt;width:528.1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1803AA" w:rsidRPr="001803AA" w:rsidRDefault="001803AA" w:rsidP="001803AA">
      <w:pPr>
        <w:spacing w:before="179"/>
        <w:ind w:left="106"/>
        <w:rPr>
          <w:b/>
          <w:sz w:val="24"/>
          <w:lang w:val="ru-RU"/>
        </w:rPr>
      </w:pPr>
      <w:r w:rsidRPr="001803AA">
        <w:rPr>
          <w:b/>
          <w:sz w:val="24"/>
          <w:lang w:val="ru-RU"/>
        </w:rPr>
        <w:t>ОБЯЗАТЕЛЬНЫЕ</w:t>
      </w:r>
      <w:r w:rsidRPr="001803AA">
        <w:rPr>
          <w:b/>
          <w:spacing w:val="-8"/>
          <w:sz w:val="24"/>
          <w:lang w:val="ru-RU"/>
        </w:rPr>
        <w:t xml:space="preserve"> </w:t>
      </w:r>
      <w:r w:rsidRPr="001803AA">
        <w:rPr>
          <w:b/>
          <w:sz w:val="24"/>
          <w:lang w:val="ru-RU"/>
        </w:rPr>
        <w:t>УЧЕБНЫЕ</w:t>
      </w:r>
      <w:r w:rsidRPr="001803AA">
        <w:rPr>
          <w:b/>
          <w:spacing w:val="-7"/>
          <w:sz w:val="24"/>
          <w:lang w:val="ru-RU"/>
        </w:rPr>
        <w:t xml:space="preserve"> </w:t>
      </w:r>
      <w:r w:rsidRPr="001803AA">
        <w:rPr>
          <w:b/>
          <w:sz w:val="24"/>
          <w:lang w:val="ru-RU"/>
        </w:rPr>
        <w:t>МАТЕРИАЛЫ</w:t>
      </w:r>
      <w:r w:rsidRPr="001803AA">
        <w:rPr>
          <w:b/>
          <w:spacing w:val="-7"/>
          <w:sz w:val="24"/>
          <w:lang w:val="ru-RU"/>
        </w:rPr>
        <w:t xml:space="preserve"> </w:t>
      </w:r>
      <w:r w:rsidRPr="001803AA">
        <w:rPr>
          <w:b/>
          <w:sz w:val="24"/>
          <w:lang w:val="ru-RU"/>
        </w:rPr>
        <w:t>ДЛЯ</w:t>
      </w:r>
      <w:r w:rsidRPr="001803AA">
        <w:rPr>
          <w:b/>
          <w:spacing w:val="-7"/>
          <w:sz w:val="24"/>
          <w:lang w:val="ru-RU"/>
        </w:rPr>
        <w:t xml:space="preserve"> </w:t>
      </w:r>
      <w:r w:rsidRPr="001803AA">
        <w:rPr>
          <w:b/>
          <w:sz w:val="24"/>
          <w:lang w:val="ru-RU"/>
        </w:rPr>
        <w:t>УЧЕНИКА</w:t>
      </w:r>
    </w:p>
    <w:p w:rsidR="001803AA" w:rsidRPr="001803AA" w:rsidRDefault="001803AA" w:rsidP="001803AA">
      <w:pPr>
        <w:pStyle w:val="af"/>
        <w:spacing w:before="156"/>
        <w:rPr>
          <w:lang w:val="ru-RU"/>
        </w:rPr>
      </w:pPr>
      <w:r w:rsidRPr="001803AA">
        <w:rPr>
          <w:lang w:val="ru-RU"/>
        </w:rPr>
        <w:t>Технология,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4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класс/</w:t>
      </w:r>
      <w:proofErr w:type="spellStart"/>
      <w:r w:rsidRPr="001803AA">
        <w:rPr>
          <w:lang w:val="ru-RU"/>
        </w:rPr>
        <w:t>Роговцева</w:t>
      </w:r>
      <w:proofErr w:type="spellEnd"/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Н.И.,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Богданова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Н.В.,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Шипилова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Н.В.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и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др.,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Акционерное</w:t>
      </w:r>
      <w:r w:rsidRPr="001803AA">
        <w:rPr>
          <w:spacing w:val="-3"/>
          <w:lang w:val="ru-RU"/>
        </w:rPr>
        <w:t xml:space="preserve"> </w:t>
      </w:r>
      <w:r w:rsidRPr="001803AA">
        <w:rPr>
          <w:lang w:val="ru-RU"/>
        </w:rPr>
        <w:t>общество</w:t>
      </w:r>
    </w:p>
    <w:p w:rsidR="001803AA" w:rsidRPr="001803AA" w:rsidRDefault="001803AA" w:rsidP="001803AA">
      <w:pPr>
        <w:pStyle w:val="af"/>
        <w:spacing w:before="60" w:line="292" w:lineRule="auto"/>
        <w:ind w:right="7404"/>
        <w:rPr>
          <w:lang w:val="ru-RU"/>
        </w:rPr>
      </w:pPr>
      <w:r w:rsidRPr="001803AA">
        <w:rPr>
          <w:lang w:val="ru-RU"/>
        </w:rPr>
        <w:t>«Издательство</w:t>
      </w:r>
      <w:r w:rsidRPr="001803AA">
        <w:rPr>
          <w:spacing w:val="-14"/>
          <w:lang w:val="ru-RU"/>
        </w:rPr>
        <w:t xml:space="preserve"> </w:t>
      </w:r>
      <w:r w:rsidRPr="001803AA">
        <w:rPr>
          <w:lang w:val="ru-RU"/>
        </w:rPr>
        <w:t>«Просвещение»;</w:t>
      </w:r>
      <w:r w:rsidRPr="001803AA">
        <w:rPr>
          <w:spacing w:val="-57"/>
          <w:lang w:val="ru-RU"/>
        </w:rPr>
        <w:t xml:space="preserve"> </w:t>
      </w:r>
      <w:r w:rsidRPr="001803AA">
        <w:rPr>
          <w:lang w:val="ru-RU"/>
        </w:rPr>
        <w:t>Введите</w:t>
      </w:r>
      <w:r w:rsidRPr="001803AA">
        <w:rPr>
          <w:spacing w:val="-1"/>
          <w:lang w:val="ru-RU"/>
        </w:rPr>
        <w:t xml:space="preserve"> </w:t>
      </w:r>
      <w:r w:rsidRPr="001803AA">
        <w:rPr>
          <w:lang w:val="ru-RU"/>
        </w:rPr>
        <w:t>свой</w:t>
      </w:r>
      <w:r w:rsidRPr="001803AA">
        <w:rPr>
          <w:spacing w:val="-1"/>
          <w:lang w:val="ru-RU"/>
        </w:rPr>
        <w:t xml:space="preserve"> </w:t>
      </w:r>
      <w:r w:rsidRPr="001803AA">
        <w:rPr>
          <w:lang w:val="ru-RU"/>
        </w:rPr>
        <w:t>вариант:</w:t>
      </w:r>
    </w:p>
    <w:p w:rsidR="001803AA" w:rsidRDefault="001803AA" w:rsidP="001803AA">
      <w:pPr>
        <w:pStyle w:val="110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803AA" w:rsidRPr="001803AA" w:rsidRDefault="001803AA" w:rsidP="001803AA">
      <w:pPr>
        <w:pStyle w:val="af"/>
        <w:spacing w:before="156" w:line="292" w:lineRule="auto"/>
        <w:ind w:right="8307"/>
        <w:rPr>
          <w:lang w:val="ru-RU"/>
        </w:rPr>
      </w:pPr>
      <w:r w:rsidRPr="001803AA">
        <w:rPr>
          <w:lang w:val="ru-RU"/>
        </w:rPr>
        <w:t>Учебник</w:t>
      </w:r>
      <w:r w:rsidRPr="001803AA">
        <w:rPr>
          <w:spacing w:val="1"/>
          <w:lang w:val="ru-RU"/>
        </w:rPr>
        <w:t xml:space="preserve"> </w:t>
      </w:r>
      <w:r w:rsidRPr="001803AA">
        <w:rPr>
          <w:lang w:val="ru-RU"/>
        </w:rPr>
        <w:t>Методическое</w:t>
      </w:r>
      <w:r w:rsidRPr="001803AA">
        <w:rPr>
          <w:spacing w:val="-9"/>
          <w:lang w:val="ru-RU"/>
        </w:rPr>
        <w:t xml:space="preserve"> </w:t>
      </w:r>
      <w:r w:rsidRPr="001803AA">
        <w:rPr>
          <w:lang w:val="ru-RU"/>
        </w:rPr>
        <w:t>пособие</w:t>
      </w:r>
    </w:p>
    <w:p w:rsidR="001803AA" w:rsidRPr="001803AA" w:rsidRDefault="001803AA" w:rsidP="001803AA">
      <w:pPr>
        <w:pStyle w:val="af"/>
        <w:spacing w:line="292" w:lineRule="auto"/>
        <w:ind w:right="499"/>
        <w:rPr>
          <w:lang w:val="ru-RU"/>
        </w:rPr>
      </w:pPr>
      <w:r w:rsidRPr="001803AA">
        <w:rPr>
          <w:lang w:val="ru-RU"/>
        </w:rPr>
        <w:t>Учебник. Технология, 4 класс/</w:t>
      </w:r>
      <w:proofErr w:type="spellStart"/>
      <w:r w:rsidRPr="001803AA">
        <w:rPr>
          <w:lang w:val="ru-RU"/>
        </w:rPr>
        <w:t>Роговцева</w:t>
      </w:r>
      <w:proofErr w:type="spellEnd"/>
      <w:r w:rsidRPr="001803AA">
        <w:rPr>
          <w:lang w:val="ru-RU"/>
        </w:rPr>
        <w:t xml:space="preserve"> Н.И., Богданова Н.В., Шипилова Н.В. и др., Акционерное</w:t>
      </w:r>
      <w:r w:rsidRPr="001803AA">
        <w:rPr>
          <w:spacing w:val="-58"/>
          <w:lang w:val="ru-RU"/>
        </w:rPr>
        <w:t xml:space="preserve"> </w:t>
      </w:r>
      <w:r w:rsidRPr="001803AA">
        <w:rPr>
          <w:lang w:val="ru-RU"/>
        </w:rPr>
        <w:t>общество</w:t>
      </w:r>
      <w:r w:rsidRPr="001803AA">
        <w:rPr>
          <w:spacing w:val="-1"/>
          <w:lang w:val="ru-RU"/>
        </w:rPr>
        <w:t xml:space="preserve"> </w:t>
      </w:r>
      <w:r w:rsidRPr="001803AA">
        <w:rPr>
          <w:lang w:val="ru-RU"/>
        </w:rPr>
        <w:t>«Издательство «Просвещение»;</w:t>
      </w:r>
    </w:p>
    <w:p w:rsidR="001803AA" w:rsidRDefault="001803AA" w:rsidP="001803AA">
      <w:pPr>
        <w:pStyle w:val="110"/>
        <w:spacing w:before="19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803AA" w:rsidRPr="003F29FE" w:rsidRDefault="001803AA" w:rsidP="001803AA">
      <w:pPr>
        <w:pStyle w:val="af"/>
        <w:spacing w:before="156" w:line="292" w:lineRule="auto"/>
        <w:ind w:right="8675"/>
      </w:pPr>
      <w:r w:rsidRPr="003F29FE">
        <w:rPr>
          <w:spacing w:val="-1"/>
        </w:rPr>
        <w:t>https://infourok.ru/</w:t>
      </w:r>
      <w:r w:rsidRPr="003F29FE">
        <w:rPr>
          <w:spacing w:val="-57"/>
        </w:rPr>
        <w:t xml:space="preserve"> </w:t>
      </w:r>
      <w:r w:rsidRPr="003F29FE">
        <w:t>https://nsportal.ru/</w:t>
      </w:r>
      <w:r w:rsidRPr="003F29FE">
        <w:rPr>
          <w:spacing w:val="-57"/>
        </w:rPr>
        <w:t xml:space="preserve"> </w:t>
      </w:r>
      <w:r w:rsidRPr="003F29FE">
        <w:t>multiurok.ru</w:t>
      </w:r>
      <w:r w:rsidRPr="003F29FE">
        <w:rPr>
          <w:spacing w:val="1"/>
        </w:rPr>
        <w:t xml:space="preserve"> </w:t>
      </w:r>
      <w:proofErr w:type="spellStart"/>
      <w:r>
        <w:t>урок</w:t>
      </w:r>
      <w:r w:rsidRPr="003F29FE">
        <w:t>.</w:t>
      </w:r>
      <w:r>
        <w:t>рф</w:t>
      </w:r>
      <w:proofErr w:type="spellEnd"/>
      <w:r w:rsidRPr="003F29FE">
        <w:rPr>
          <w:spacing w:val="1"/>
        </w:rPr>
        <w:t xml:space="preserve"> </w:t>
      </w:r>
      <w:hyperlink r:id="rId19">
        <w:r w:rsidRPr="003F29FE">
          <w:t>http://easyen.ru/</w:t>
        </w:r>
      </w:hyperlink>
    </w:p>
    <w:p w:rsidR="002F5FE5" w:rsidRPr="001803AA" w:rsidRDefault="001803AA" w:rsidP="001803AA">
      <w:pPr>
        <w:pStyle w:val="af"/>
        <w:spacing w:line="273" w:lineRule="exact"/>
        <w:rPr>
          <w:lang w:val="ru-RU"/>
        </w:rPr>
        <w:sectPr w:rsidR="002F5FE5" w:rsidRPr="001803A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hyperlink r:id="rId20">
        <w:r>
          <w:t>http://w</w:t>
        </w:r>
        <w:bookmarkStart w:id="0" w:name="_GoBack"/>
        <w:r>
          <w:t>w</w:t>
        </w:r>
        <w:bookmarkEnd w:id="0"/>
        <w:r>
          <w:t>w.presentacii.ru/</w:t>
        </w:r>
      </w:hyperlink>
    </w:p>
    <w:p w:rsidR="00164552" w:rsidRPr="00C44B4D" w:rsidRDefault="00164552">
      <w:pPr>
        <w:rPr>
          <w:lang w:val="ru-RU"/>
        </w:rPr>
      </w:pPr>
    </w:p>
    <w:sectPr w:rsidR="00164552" w:rsidRPr="00C44B4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D95383F"/>
    <w:multiLevelType w:val="hybridMultilevel"/>
    <w:tmpl w:val="409AA864"/>
    <w:lvl w:ilvl="0" w:tplc="83BA209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7E0CC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020D68E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ACCE6A6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EB9E91D8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8EC2383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9384C902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8F87DC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40E6070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64552"/>
    <w:rsid w:val="001803AA"/>
    <w:rsid w:val="0029639D"/>
    <w:rsid w:val="002F5FE5"/>
    <w:rsid w:val="00326F90"/>
    <w:rsid w:val="00AA1D8D"/>
    <w:rsid w:val="00B47730"/>
    <w:rsid w:val="00C44B4D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10">
    <w:name w:val="Заголовок 11"/>
    <w:basedOn w:val="a1"/>
    <w:uiPriority w:val="1"/>
    <w:qFormat/>
    <w:rsid w:val="00C44B4D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803AA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803AA"/>
    <w:pPr>
      <w:widowControl w:val="0"/>
      <w:autoSpaceDE w:val="0"/>
      <w:autoSpaceDN w:val="0"/>
      <w:spacing w:before="64" w:after="0" w:line="240" w:lineRule="auto"/>
      <w:ind w:left="79"/>
    </w:pPr>
    <w:rPr>
      <w:rFonts w:ascii="Times New Roman" w:eastAsia="Times New Roman" w:hAnsi="Times New Roman" w:cs="Times New Roman"/>
      <w:lang w:val="ru-RU"/>
    </w:rPr>
  </w:style>
  <w:style w:type="character" w:customStyle="1" w:styleId="widgetinline">
    <w:name w:val="_widgetinline"/>
    <w:basedOn w:val="a2"/>
    <w:rsid w:val="00180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110">
    <w:name w:val="Заголовок 11"/>
    <w:basedOn w:val="a1"/>
    <w:uiPriority w:val="1"/>
    <w:qFormat/>
    <w:rsid w:val="00C44B4D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1803AA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1803AA"/>
    <w:pPr>
      <w:widowControl w:val="0"/>
      <w:autoSpaceDE w:val="0"/>
      <w:autoSpaceDN w:val="0"/>
      <w:spacing w:before="64" w:after="0" w:line="240" w:lineRule="auto"/>
      <w:ind w:left="79"/>
    </w:pPr>
    <w:rPr>
      <w:rFonts w:ascii="Times New Roman" w:eastAsia="Times New Roman" w:hAnsi="Times New Roman" w:cs="Times New Roman"/>
      <w:lang w:val="ru-RU"/>
    </w:rPr>
  </w:style>
  <w:style w:type="character" w:customStyle="1" w:styleId="widgetinline">
    <w:name w:val="_widgetinline"/>
    <w:basedOn w:val="a2"/>
    <w:rsid w:val="00180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chitelya.com/" TargetMode="External"/><Relationship Id="rId13" Type="http://schemas.openxmlformats.org/officeDocument/2006/relationships/hyperlink" Target="http://rusheek.ucoz.ru/" TargetMode="External"/><Relationship Id="rId18" Type="http://schemas.openxmlformats.org/officeDocument/2006/relationships/hyperlink" Target="http://easyen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zavuch.ru/" TargetMode="External"/><Relationship Id="rId12" Type="http://schemas.openxmlformats.org/officeDocument/2006/relationships/hyperlink" Target="http://rusheek.ucoz.ru/" TargetMode="External"/><Relationship Id="rId17" Type="http://schemas.openxmlformats.org/officeDocument/2006/relationships/hyperlink" Target="http://easye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asyen.ru/" TargetMode="External"/><Relationship Id="rId20" Type="http://schemas.openxmlformats.org/officeDocument/2006/relationships/hyperlink" Target="http://www.presentaci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sheek.ucoz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resentacii.ru/" TargetMode="External"/><Relationship Id="rId10" Type="http://schemas.openxmlformats.org/officeDocument/2006/relationships/hyperlink" Target="http://uchitelya.com/" TargetMode="External"/><Relationship Id="rId19" Type="http://schemas.openxmlformats.org/officeDocument/2006/relationships/hyperlink" Target="http://easyen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uchitelya.com/" TargetMode="External"/><Relationship Id="rId14" Type="http://schemas.openxmlformats.org/officeDocument/2006/relationships/hyperlink" Target="http://rusheek.ucoz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C70AA6-BDC7-4A9D-84F0-8FA298C73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6670</Words>
  <Characters>38023</Characters>
  <Application>Microsoft Office Word</Application>
  <DocSecurity>0</DocSecurity>
  <Lines>316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44604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эдик</cp:lastModifiedBy>
  <cp:revision>2</cp:revision>
  <dcterms:created xsi:type="dcterms:W3CDTF">2013-12-23T23:15:00Z</dcterms:created>
  <dcterms:modified xsi:type="dcterms:W3CDTF">2022-10-31T14:23:00Z</dcterms:modified>
  <cp:category/>
</cp:coreProperties>
</file>