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C8" w:rsidRDefault="001A02C8" w:rsidP="001A02C8">
      <w:pPr>
        <w:pStyle w:val="1"/>
        <w:spacing w:before="71" w:line="242" w:lineRule="auto"/>
        <w:ind w:left="3382" w:right="2153" w:hanging="385"/>
      </w:pPr>
      <w:r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10"/>
        </w:rPr>
        <w:t xml:space="preserve"> </w:t>
      </w:r>
      <w:proofErr w:type="gramStart"/>
      <w:r w:rsidR="00EC7283">
        <w:t xml:space="preserve">программам </w:t>
      </w:r>
      <w:r>
        <w:t xml:space="preserve"> </w:t>
      </w:r>
      <w:r w:rsidR="00EC7283">
        <w:t>педагога</w:t>
      </w:r>
      <w:proofErr w:type="gramEnd"/>
      <w:r w:rsidR="00EC7283">
        <w:t xml:space="preserve"> филиала ГБОУ НАО «СШ с. Нижняя </w:t>
      </w:r>
      <w:proofErr w:type="spellStart"/>
      <w:r w:rsidR="00EC7283">
        <w:t>Пёша</w:t>
      </w:r>
      <w:proofErr w:type="spellEnd"/>
      <w:r w:rsidR="00EC7283">
        <w:t xml:space="preserve">» - «НШ – ДС </w:t>
      </w:r>
      <w:r>
        <w:t xml:space="preserve">д. Верхняя </w:t>
      </w:r>
      <w:proofErr w:type="spellStart"/>
      <w:r>
        <w:t>Пёша</w:t>
      </w:r>
      <w:proofErr w:type="spellEnd"/>
      <w:r>
        <w:t>»</w:t>
      </w:r>
    </w:p>
    <w:p w:rsidR="001A02C8" w:rsidRDefault="001A02C8" w:rsidP="001A02C8">
      <w:pPr>
        <w:pStyle w:val="1"/>
        <w:spacing w:before="71" w:line="242" w:lineRule="auto"/>
        <w:ind w:left="3382" w:right="2153" w:hanging="385"/>
      </w:pPr>
    </w:p>
    <w:p w:rsidR="000C12A3" w:rsidRDefault="001A02C8" w:rsidP="001A02C8">
      <w:pPr>
        <w:pStyle w:val="a3"/>
        <w:ind w:right="238"/>
        <w:jc w:val="both"/>
      </w:pPr>
      <w:r>
        <w:t xml:space="preserve"> Воспитателем ГБОУ НАО «СШ с. Нижняя </w:t>
      </w:r>
      <w:proofErr w:type="spellStart"/>
      <w:r>
        <w:t>пёша</w:t>
      </w:r>
      <w:proofErr w:type="spellEnd"/>
      <w:r>
        <w:t xml:space="preserve">» - «НШ – ДС д. Верхняя </w:t>
      </w:r>
      <w:proofErr w:type="spellStart"/>
      <w:proofErr w:type="gramStart"/>
      <w:r>
        <w:t>Пёша</w:t>
      </w:r>
      <w:proofErr w:type="spellEnd"/>
      <w:r>
        <w:t xml:space="preserve">» </w:t>
      </w:r>
      <w:r>
        <w:t xml:space="preserve"> разработаны</w:t>
      </w:r>
      <w:proofErr w:type="gramEnd"/>
      <w:r>
        <w:t xml:space="preserve"> рабочие программы в</w:t>
      </w:r>
      <w:r>
        <w:rPr>
          <w:spacing w:val="40"/>
        </w:rPr>
        <w:t xml:space="preserve"> </w:t>
      </w:r>
      <w:r>
        <w:t>соответствии с требованиями ФГОС ДО, на ООП ДО ГБ</w:t>
      </w:r>
      <w:r>
        <w:t xml:space="preserve">ОУ НАО «СШ с. Нижняя </w:t>
      </w:r>
      <w:proofErr w:type="spellStart"/>
      <w:r>
        <w:t>Пёша</w:t>
      </w:r>
      <w:proofErr w:type="spellEnd"/>
      <w:r>
        <w:t xml:space="preserve">» - «НШ – ДС д. Верхняя </w:t>
      </w:r>
      <w:proofErr w:type="spellStart"/>
      <w:r>
        <w:t>Пёша</w:t>
      </w:r>
      <w:proofErr w:type="spellEnd"/>
      <w:r>
        <w:t>».</w:t>
      </w:r>
    </w:p>
    <w:p w:rsidR="001A02C8" w:rsidRDefault="001A02C8" w:rsidP="001A02C8">
      <w:pPr>
        <w:pStyle w:val="a3"/>
        <w:ind w:right="238"/>
        <w:jc w:val="both"/>
      </w:pPr>
    </w:p>
    <w:p w:rsidR="000C12A3" w:rsidRDefault="001A02C8">
      <w:pPr>
        <w:pStyle w:val="a3"/>
        <w:spacing w:line="242" w:lineRule="auto"/>
        <w:ind w:left="232" w:right="241" w:firstLine="566"/>
        <w:jc w:val="both"/>
      </w:pPr>
      <w:r>
        <w:t>Рабочие программы показывают, как с учетом конкретных условий, образовательных потребностей и особенносте</w:t>
      </w:r>
      <w:r>
        <w:t>й развития воспитанников педагоги создают индивидуальные педагогические модели образования в соответствии с ФГОС ДО.</w:t>
      </w:r>
    </w:p>
    <w:p w:rsidR="000C12A3" w:rsidRDefault="000C12A3">
      <w:pPr>
        <w:pStyle w:val="a3"/>
        <w:spacing w:before="8"/>
        <w:rPr>
          <w:sz w:val="23"/>
        </w:rPr>
      </w:pPr>
    </w:p>
    <w:p w:rsidR="000C12A3" w:rsidRDefault="001A02C8">
      <w:pPr>
        <w:pStyle w:val="a3"/>
        <w:ind w:left="232" w:right="250" w:firstLine="566"/>
        <w:jc w:val="both"/>
      </w:pPr>
      <w:r>
        <w:t>Программы характеризуют целостную модель воспитания, обучения и развития детей от 1,5 до 8 лет, выступают в качестве инструмента реализаци</w:t>
      </w:r>
      <w:r>
        <w:t>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родителей.</w:t>
      </w:r>
    </w:p>
    <w:p w:rsidR="000C12A3" w:rsidRDefault="000C12A3">
      <w:pPr>
        <w:pStyle w:val="a3"/>
        <w:spacing w:before="8"/>
      </w:pPr>
    </w:p>
    <w:p w:rsidR="000C12A3" w:rsidRDefault="001A02C8">
      <w:pPr>
        <w:pStyle w:val="a3"/>
        <w:ind w:left="232" w:right="246" w:firstLine="566"/>
        <w:jc w:val="both"/>
      </w:pPr>
      <w:r>
        <w:t>Ведущие цели рабочей программы – создание благоприятных условий д</w:t>
      </w:r>
      <w:r>
        <w:t>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</w:t>
      </w:r>
      <w:r>
        <w:t>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</w:t>
      </w:r>
      <w:r>
        <w:t>ественной, чтения.</w:t>
      </w:r>
    </w:p>
    <w:p w:rsidR="000C12A3" w:rsidRDefault="000C12A3">
      <w:pPr>
        <w:pStyle w:val="a3"/>
      </w:pPr>
    </w:p>
    <w:p w:rsidR="000C12A3" w:rsidRDefault="001A02C8">
      <w:pPr>
        <w:pStyle w:val="a3"/>
        <w:ind w:left="232" w:right="243" w:firstLine="566"/>
        <w:jc w:val="both"/>
      </w:pPr>
      <w:r>
        <w:t>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областям: социально – коммуникат</w:t>
      </w:r>
      <w:r>
        <w:t>ивное, познавательное, речевое, художественно – эстетическое, физическое развитие.</w:t>
      </w:r>
    </w:p>
    <w:p w:rsidR="000C12A3" w:rsidRDefault="000C12A3">
      <w:pPr>
        <w:pStyle w:val="a3"/>
        <w:spacing w:before="8"/>
      </w:pPr>
    </w:p>
    <w:p w:rsidR="000C12A3" w:rsidRDefault="001A02C8">
      <w:pPr>
        <w:pStyle w:val="a3"/>
        <w:ind w:left="799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5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разделов.</w:t>
      </w:r>
    </w:p>
    <w:p w:rsidR="000C12A3" w:rsidRDefault="001A02C8">
      <w:pPr>
        <w:pStyle w:val="a3"/>
        <w:spacing w:before="1"/>
        <w:ind w:left="1519" w:right="6001"/>
      </w:pPr>
      <w:r>
        <w:rPr>
          <w:b/>
        </w:rPr>
        <w:t xml:space="preserve">Целевой раздел. </w:t>
      </w:r>
      <w:r>
        <w:t>Пояснительная записка Цель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программы Возрастные</w:t>
      </w:r>
      <w:r>
        <w:rPr>
          <w:spacing w:val="-1"/>
        </w:rPr>
        <w:t xml:space="preserve"> </w:t>
      </w:r>
      <w:r>
        <w:t>особенности</w:t>
      </w:r>
    </w:p>
    <w:p w:rsidR="000C12A3" w:rsidRDefault="001A02C8">
      <w:pPr>
        <w:pStyle w:val="a3"/>
        <w:spacing w:line="274" w:lineRule="exact"/>
        <w:ind w:left="1519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0C12A3" w:rsidRDefault="001A02C8">
      <w:pPr>
        <w:pStyle w:val="1"/>
        <w:spacing w:before="4" w:line="276" w:lineRule="exact"/>
      </w:pPr>
      <w:r>
        <w:t>Содержательный</w:t>
      </w:r>
      <w:r>
        <w:rPr>
          <w:spacing w:val="-13"/>
        </w:rPr>
        <w:t xml:space="preserve"> </w:t>
      </w:r>
      <w:r>
        <w:rPr>
          <w:spacing w:val="-2"/>
        </w:rPr>
        <w:t>раздел</w:t>
      </w:r>
    </w:p>
    <w:p w:rsidR="000C12A3" w:rsidRDefault="001A02C8">
      <w:pPr>
        <w:pStyle w:val="a3"/>
        <w:ind w:left="1519" w:right="4332"/>
      </w:pPr>
      <w:r>
        <w:t>Особенности организации ППРС Особенности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 Модель образовательного процесса Комплексно-тематическое планирование Региональный компонент</w:t>
      </w:r>
    </w:p>
    <w:p w:rsidR="000C12A3" w:rsidRDefault="001A02C8">
      <w:pPr>
        <w:pStyle w:val="a3"/>
        <w:spacing w:line="275" w:lineRule="exact"/>
        <w:ind w:left="1519"/>
      </w:pPr>
      <w:r>
        <w:t>Кружковая</w:t>
      </w:r>
      <w:r>
        <w:rPr>
          <w:spacing w:val="-1"/>
        </w:rPr>
        <w:t xml:space="preserve"> </w:t>
      </w:r>
      <w:r>
        <w:rPr>
          <w:spacing w:val="-2"/>
        </w:rPr>
        <w:t>работа</w:t>
      </w:r>
    </w:p>
    <w:p w:rsidR="000C12A3" w:rsidRDefault="001A02C8">
      <w:pPr>
        <w:pStyle w:val="a3"/>
        <w:spacing w:line="275" w:lineRule="exact"/>
        <w:ind w:left="1519"/>
      </w:pPr>
      <w:r>
        <w:t>Особенности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rPr>
          <w:spacing w:val="-2"/>
        </w:rPr>
        <w:t>воспитанников</w:t>
      </w:r>
    </w:p>
    <w:p w:rsidR="000C12A3" w:rsidRDefault="001A02C8">
      <w:pPr>
        <w:pStyle w:val="1"/>
        <w:spacing w:before="2" w:line="274" w:lineRule="exact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0C12A3" w:rsidRDefault="001A02C8">
      <w:pPr>
        <w:pStyle w:val="a3"/>
        <w:spacing w:line="274" w:lineRule="exact"/>
        <w:ind w:left="1519"/>
      </w:pPr>
      <w:r>
        <w:rPr>
          <w:spacing w:val="-2"/>
        </w:rPr>
        <w:t>Режим</w:t>
      </w:r>
    </w:p>
    <w:p w:rsidR="000C12A3" w:rsidRDefault="001A02C8">
      <w:pPr>
        <w:pStyle w:val="a3"/>
        <w:spacing w:before="2"/>
        <w:ind w:left="151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:rsidR="000C12A3" w:rsidRDefault="000C12A3">
      <w:pPr>
        <w:sectPr w:rsidR="000C12A3">
          <w:type w:val="continuous"/>
          <w:pgSz w:w="11910" w:h="16840"/>
          <w:pgMar w:top="1040" w:right="600" w:bottom="280" w:left="900" w:header="720" w:footer="720" w:gutter="0"/>
          <w:cols w:space="720"/>
        </w:sectPr>
      </w:pPr>
    </w:p>
    <w:p w:rsidR="000C12A3" w:rsidRDefault="001A02C8">
      <w:pPr>
        <w:pStyle w:val="a3"/>
        <w:spacing w:before="66"/>
        <w:ind w:left="1520"/>
      </w:pPr>
      <w:r>
        <w:lastRenderedPageBreak/>
        <w:t>Расписание</w:t>
      </w:r>
      <w:r>
        <w:rPr>
          <w:spacing w:val="-7"/>
        </w:rPr>
        <w:t xml:space="preserve"> </w:t>
      </w:r>
      <w:r>
        <w:rPr>
          <w:spacing w:val="-5"/>
        </w:rPr>
        <w:t>НОД</w:t>
      </w:r>
    </w:p>
    <w:p w:rsidR="000C12A3" w:rsidRDefault="001A02C8">
      <w:pPr>
        <w:pStyle w:val="a3"/>
        <w:spacing w:before="3"/>
        <w:ind w:left="1520" w:right="4332"/>
      </w:pPr>
      <w:r>
        <w:t>Индивидуальные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группы Социальный паспорт группы</w:t>
      </w:r>
    </w:p>
    <w:p w:rsidR="000C12A3" w:rsidRDefault="001A02C8">
      <w:pPr>
        <w:pStyle w:val="a3"/>
        <w:spacing w:line="242" w:lineRule="auto"/>
        <w:ind w:left="1520"/>
      </w:pPr>
      <w:r>
        <w:t>Анализ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</w:t>
      </w:r>
      <w:r>
        <w:t>ультатам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(мониторинга) Индивидуальный образовательный маршрут ребенка</w:t>
      </w:r>
    </w:p>
    <w:p w:rsidR="000C12A3" w:rsidRDefault="001A02C8">
      <w:pPr>
        <w:pStyle w:val="a3"/>
        <w:ind w:left="1520" w:right="741"/>
      </w:pPr>
      <w:r>
        <w:t>Распределение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подгруппам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 Циклограмма совместной и самостоятельной деятельности детей Планирование образовательной работы с детьми на</w:t>
      </w:r>
      <w:r>
        <w:t xml:space="preserve"> день</w:t>
      </w:r>
    </w:p>
    <w:p w:rsidR="000C12A3" w:rsidRDefault="001A02C8">
      <w:pPr>
        <w:pStyle w:val="a3"/>
        <w:ind w:left="1520" w:right="2153"/>
      </w:pPr>
      <w:r>
        <w:t>Схема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 Взаимодействие с родителями и социальными партнерами Модель планирования прогулки на неделю</w:t>
      </w:r>
    </w:p>
    <w:p w:rsidR="000C12A3" w:rsidRDefault="001A02C8">
      <w:pPr>
        <w:pStyle w:val="a3"/>
        <w:spacing w:line="274" w:lineRule="exact"/>
        <w:ind w:left="1520"/>
      </w:pPr>
      <w:r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0C12A3" w:rsidRDefault="000C12A3">
      <w:pPr>
        <w:pStyle w:val="a3"/>
        <w:spacing w:before="10"/>
        <w:rPr>
          <w:sz w:val="23"/>
        </w:rPr>
      </w:pPr>
    </w:p>
    <w:p w:rsidR="000C12A3" w:rsidRDefault="001A02C8">
      <w:pPr>
        <w:pStyle w:val="a3"/>
        <w:ind w:left="800" w:right="240" w:firstLine="566"/>
        <w:jc w:val="both"/>
      </w:pPr>
      <w:r>
        <w:t xml:space="preserve"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Через все рабочие </w:t>
      </w:r>
      <w:proofErr w:type="gramStart"/>
      <w:r>
        <w:t xml:space="preserve">программы </w:t>
      </w:r>
      <w:r>
        <w:t xml:space="preserve"> проходит</w:t>
      </w:r>
      <w:proofErr w:type="gramEnd"/>
      <w:r>
        <w:t xml:space="preserve"> комплексно </w:t>
      </w:r>
      <w:bookmarkStart w:id="0" w:name="_GoBack"/>
      <w:bookmarkEnd w:id="0"/>
      <w:r>
        <w:t>- тематический план образовательной программы, что позволяет в полном объеме осуществлять взаимосвязь в планировании педагогов.</w:t>
      </w:r>
    </w:p>
    <w:p w:rsidR="000C12A3" w:rsidRDefault="000C12A3">
      <w:pPr>
        <w:pStyle w:val="a3"/>
        <w:rPr>
          <w:sz w:val="26"/>
        </w:rPr>
      </w:pPr>
    </w:p>
    <w:p w:rsidR="000C12A3" w:rsidRDefault="000C12A3">
      <w:pPr>
        <w:pStyle w:val="a3"/>
        <w:spacing w:before="11"/>
        <w:rPr>
          <w:sz w:val="22"/>
        </w:rPr>
      </w:pPr>
    </w:p>
    <w:p w:rsidR="000C12A3" w:rsidRDefault="001A02C8">
      <w:pPr>
        <w:pStyle w:val="1"/>
        <w:ind w:left="1366"/>
        <w:jc w:val="both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инструктора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:rsidR="000C12A3" w:rsidRDefault="001A02C8">
      <w:pPr>
        <w:pStyle w:val="a3"/>
        <w:spacing w:before="2"/>
        <w:ind w:left="800" w:right="238" w:firstLine="566"/>
        <w:jc w:val="both"/>
      </w:pPr>
      <w:r>
        <w:t>Рабоча</w:t>
      </w:r>
      <w:r>
        <w:t>я программа нацелены на формирование у детей интереса и ценностного отношения к занятиям физической культурой и спортом, гармоничное физическое развитие. Путем достижения цели является реализация следующих задач: накопление и обогащение двигательного опыта</w:t>
      </w:r>
      <w:r>
        <w:t xml:space="preserve"> детей (овладение основными движениями); формирование у детей потребности в двигательной активности и физическом самосовершенствовании; развитие физических качеств (скоростных, силовых, гибкости, выносливости и координации); развитие интереса к спорту; фор</w:t>
      </w:r>
      <w:r>
        <w:t>мирование навыков плавания, умения владеть своим телом в непривычной среде; формирование навыков 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 здоровью;</w:t>
      </w:r>
      <w:r>
        <w:rPr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оздоровлению</w:t>
      </w:r>
    </w:p>
    <w:p w:rsidR="000C12A3" w:rsidRDefault="001A02C8">
      <w:pPr>
        <w:pStyle w:val="a3"/>
        <w:spacing w:before="66"/>
        <w:ind w:left="119" w:right="239"/>
        <w:jc w:val="both"/>
      </w:pPr>
      <w:r>
        <w:t>закаливанию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всесторонней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</w:t>
      </w:r>
      <w:r>
        <w:t>пределены формы организации двигательной активности детей в соответствии с возрастными возможностями, содержится перспективное планирование на возрастные группы, диагностические критерии, методическое и материально-техническое обеспечение.</w:t>
      </w:r>
    </w:p>
    <w:p w:rsidR="000C12A3" w:rsidRDefault="000C12A3">
      <w:pPr>
        <w:jc w:val="both"/>
        <w:sectPr w:rsidR="000C12A3">
          <w:pgSz w:w="11910" w:h="16840"/>
          <w:pgMar w:top="1040" w:right="600" w:bottom="280" w:left="900" w:header="720" w:footer="720" w:gutter="0"/>
          <w:cols w:space="720"/>
        </w:sectPr>
      </w:pPr>
    </w:p>
    <w:p w:rsidR="000C12A3" w:rsidRDefault="001A02C8">
      <w:pPr>
        <w:pStyle w:val="1"/>
        <w:spacing w:before="61"/>
        <w:ind w:left="1365"/>
        <w:jc w:val="both"/>
      </w:pPr>
      <w:r>
        <w:lastRenderedPageBreak/>
        <w:t>Ан</w:t>
      </w:r>
      <w:r>
        <w:t>нотация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rPr>
          <w:spacing w:val="-2"/>
        </w:rPr>
        <w:t>руководителя</w:t>
      </w:r>
    </w:p>
    <w:p w:rsidR="000C12A3" w:rsidRDefault="001A02C8">
      <w:pPr>
        <w:pStyle w:val="a3"/>
        <w:ind w:left="799" w:right="238" w:firstLine="566"/>
        <w:jc w:val="both"/>
      </w:pPr>
      <w:r>
        <w:t>Рабочая программа музыкального руководителя разработана в соответствии с ФГОС ДО на основе Программы «От рождения дот школы». Часть Программы, формируемая участниками образовательных отношений, учитывает современные тенденции развития общества и основывает</w:t>
      </w:r>
      <w:r>
        <w:t xml:space="preserve">ся на парциальные программы «Ладушки» И. </w:t>
      </w:r>
      <w:proofErr w:type="spellStart"/>
      <w:r>
        <w:t>Каплуновой</w:t>
      </w:r>
      <w:proofErr w:type="spellEnd"/>
      <w:r>
        <w:t xml:space="preserve">, И. </w:t>
      </w:r>
      <w:proofErr w:type="spellStart"/>
      <w:r>
        <w:t>Новоскольцевой</w:t>
      </w:r>
      <w:proofErr w:type="spellEnd"/>
      <w:r>
        <w:t>. В программе сформулированы и конкретизированы задачи по музыкальному воспитанию для детей с 2 до 7 лет.</w:t>
      </w:r>
    </w:p>
    <w:p w:rsidR="000C12A3" w:rsidRDefault="001A02C8">
      <w:pPr>
        <w:pStyle w:val="a3"/>
        <w:spacing w:line="273" w:lineRule="exact"/>
        <w:ind w:left="1365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отвечают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</w:t>
      </w:r>
      <w:r>
        <w:rPr>
          <w:spacing w:val="55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rPr>
          <w:spacing w:val="-2"/>
        </w:rPr>
        <w:t>детей.</w:t>
      </w:r>
    </w:p>
    <w:p w:rsidR="000C12A3" w:rsidRDefault="001A02C8">
      <w:pPr>
        <w:pStyle w:val="a3"/>
        <w:spacing w:line="274" w:lineRule="exact"/>
        <w:ind w:left="799"/>
        <w:jc w:val="both"/>
      </w:pPr>
      <w:r>
        <w:t>Программа</w:t>
      </w:r>
      <w:r>
        <w:rPr>
          <w:spacing w:val="17"/>
        </w:rPr>
        <w:t xml:space="preserve"> </w:t>
      </w:r>
      <w:r>
        <w:t>включает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разделы:</w:t>
      </w:r>
      <w:r>
        <w:rPr>
          <w:spacing w:val="26"/>
        </w:rPr>
        <w:t xml:space="preserve"> </w:t>
      </w:r>
      <w:r>
        <w:t>«Слушание»;</w:t>
      </w:r>
      <w:r>
        <w:rPr>
          <w:spacing w:val="26"/>
        </w:rPr>
        <w:t xml:space="preserve"> </w:t>
      </w:r>
      <w:r>
        <w:rPr>
          <w:spacing w:val="-2"/>
        </w:rPr>
        <w:t>«Пение»;</w:t>
      </w:r>
    </w:p>
    <w:p w:rsidR="000C12A3" w:rsidRDefault="001A02C8">
      <w:pPr>
        <w:pStyle w:val="a3"/>
        <w:spacing w:before="2"/>
        <w:ind w:left="799"/>
        <w:jc w:val="both"/>
      </w:pPr>
      <w:r>
        <w:t>«Музыкально-ритмические</w:t>
      </w:r>
      <w:r>
        <w:rPr>
          <w:spacing w:val="-8"/>
        </w:rPr>
        <w:t xml:space="preserve"> </w:t>
      </w:r>
      <w:r>
        <w:t>движения»;</w:t>
      </w:r>
      <w:r>
        <w:rPr>
          <w:spacing w:val="-6"/>
        </w:rPr>
        <w:t xml:space="preserve"> </w:t>
      </w:r>
      <w:r>
        <w:t>«Игра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rPr>
          <w:spacing w:val="-2"/>
        </w:rPr>
        <w:t>инструментах».</w:t>
      </w:r>
    </w:p>
    <w:p w:rsidR="000C12A3" w:rsidRDefault="001A02C8">
      <w:pPr>
        <w:pStyle w:val="a3"/>
        <w:spacing w:line="242" w:lineRule="auto"/>
        <w:ind w:left="799" w:right="244" w:firstLine="566"/>
        <w:jc w:val="both"/>
      </w:pPr>
      <w:r>
        <w:t>В Программе разработано перспективное планирование работы по музыкальному развитию детей по всем возрастным гру</w:t>
      </w:r>
      <w:r>
        <w:t>ппам.</w:t>
      </w:r>
    </w:p>
    <w:p w:rsidR="000C12A3" w:rsidRDefault="000C12A3">
      <w:pPr>
        <w:pStyle w:val="a3"/>
        <w:rPr>
          <w:sz w:val="26"/>
        </w:rPr>
      </w:pPr>
    </w:p>
    <w:p w:rsidR="000C12A3" w:rsidRDefault="000C12A3">
      <w:pPr>
        <w:pStyle w:val="a3"/>
        <w:spacing w:before="5"/>
        <w:rPr>
          <w:sz w:val="22"/>
        </w:rPr>
      </w:pPr>
    </w:p>
    <w:p w:rsidR="000C12A3" w:rsidRDefault="001A02C8">
      <w:pPr>
        <w:tabs>
          <w:tab w:val="left" w:pos="2215"/>
          <w:tab w:val="left" w:pos="2826"/>
          <w:tab w:val="left" w:pos="4041"/>
          <w:tab w:val="left" w:pos="4600"/>
          <w:tab w:val="left" w:pos="5694"/>
          <w:tab w:val="left" w:pos="7105"/>
          <w:tab w:val="left" w:pos="7841"/>
          <w:tab w:val="left" w:pos="8791"/>
        </w:tabs>
        <w:spacing w:before="1" w:line="237" w:lineRule="auto"/>
        <w:ind w:left="799" w:right="238" w:firstLine="595"/>
        <w:jc w:val="right"/>
        <w:rPr>
          <w:sz w:val="24"/>
        </w:rPr>
      </w:pPr>
      <w:r>
        <w:rPr>
          <w:b/>
          <w:sz w:val="24"/>
        </w:rPr>
        <w:t>Аннотация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 </w:t>
      </w:r>
      <w:r>
        <w:rPr>
          <w:sz w:val="24"/>
        </w:rPr>
        <w:t>Программа спроектирована с 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проекта примерной основной общеобразовательной программы дошкольного образования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5"/>
          <w:sz w:val="24"/>
        </w:rPr>
        <w:t>«От</w:t>
      </w:r>
      <w:r>
        <w:rPr>
          <w:sz w:val="24"/>
        </w:rPr>
        <w:tab/>
      </w:r>
      <w:r>
        <w:rPr>
          <w:spacing w:val="-2"/>
          <w:sz w:val="24"/>
        </w:rPr>
        <w:t>рождения</w:t>
      </w:r>
      <w:r>
        <w:rPr>
          <w:sz w:val="24"/>
        </w:rPr>
        <w:tab/>
      </w:r>
      <w:r>
        <w:rPr>
          <w:spacing w:val="-5"/>
          <w:sz w:val="24"/>
        </w:rPr>
        <w:t>дот</w:t>
      </w:r>
      <w:r>
        <w:rPr>
          <w:sz w:val="24"/>
        </w:rPr>
        <w:tab/>
      </w:r>
      <w:r>
        <w:rPr>
          <w:spacing w:val="-2"/>
          <w:sz w:val="24"/>
        </w:rPr>
        <w:t>школы».</w:t>
      </w:r>
      <w:r>
        <w:rPr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цель,</w:t>
      </w:r>
      <w:r>
        <w:rPr>
          <w:sz w:val="24"/>
        </w:rPr>
        <w:tab/>
      </w:r>
      <w:r>
        <w:rPr>
          <w:spacing w:val="-2"/>
          <w:sz w:val="24"/>
        </w:rPr>
        <w:t>задачи,</w:t>
      </w:r>
      <w:r>
        <w:rPr>
          <w:sz w:val="24"/>
        </w:rPr>
        <w:tab/>
      </w:r>
      <w:r>
        <w:rPr>
          <w:spacing w:val="-2"/>
          <w:sz w:val="24"/>
        </w:rPr>
        <w:t>планируемые</w:t>
      </w:r>
    </w:p>
    <w:p w:rsidR="000C12A3" w:rsidRDefault="001A02C8">
      <w:pPr>
        <w:pStyle w:val="a3"/>
        <w:spacing w:before="4"/>
        <w:ind w:left="799"/>
        <w:jc w:val="both"/>
      </w:pPr>
      <w:r>
        <w:t>результаты,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организациюобразовательного</w:t>
      </w:r>
      <w:proofErr w:type="spellEnd"/>
      <w:r>
        <w:t xml:space="preserve"> </w:t>
      </w:r>
      <w:r>
        <w:rPr>
          <w:spacing w:val="-2"/>
        </w:rPr>
        <w:t>процесса.</w:t>
      </w:r>
    </w:p>
    <w:p w:rsidR="000C12A3" w:rsidRDefault="001A02C8">
      <w:pPr>
        <w:pStyle w:val="a3"/>
        <w:spacing w:before="2" w:line="242" w:lineRule="auto"/>
        <w:ind w:left="799" w:right="250" w:firstLine="566"/>
        <w:jc w:val="both"/>
      </w:pPr>
      <w:r>
        <w:t>Цель Программы: развитие эстетических и личностных качеств ребёнка, творческих способностей, а также развитие предпосылок учебной деяте</w:t>
      </w:r>
      <w:r>
        <w:t>льности.</w:t>
      </w:r>
    </w:p>
    <w:p w:rsidR="000C12A3" w:rsidRDefault="001A02C8">
      <w:pPr>
        <w:pStyle w:val="a3"/>
        <w:ind w:left="799" w:right="237" w:firstLine="566"/>
        <w:jc w:val="both"/>
      </w:pPr>
      <w:r>
        <w:t>Программа предполагает достижение цели через реализацию задач: развитие у детей интереса и желания заниматься изобразительной деятельностью; воспитание эмоциональной отзывчивости; формирование эстетических чувств и представлений; обогащение детско</w:t>
      </w:r>
      <w:r>
        <w:t>го замысла яркими впечатлениями через художественную литературу, восприятие произведений искусства; развитие сенсорного восприятия форм, размеров, цветовых</w:t>
      </w:r>
      <w:r>
        <w:rPr>
          <w:spacing w:val="40"/>
        </w:rPr>
        <w:t xml:space="preserve"> </w:t>
      </w:r>
      <w:r>
        <w:t>сочетаний, пропорций; овладение техническими приемами работы с</w:t>
      </w:r>
    </w:p>
    <w:p w:rsidR="000C12A3" w:rsidRDefault="001A02C8">
      <w:pPr>
        <w:pStyle w:val="a3"/>
        <w:spacing w:before="65"/>
        <w:ind w:left="799" w:right="236"/>
        <w:jc w:val="both"/>
      </w:pPr>
      <w:r>
        <w:t>различными художественными материалам</w:t>
      </w:r>
      <w:r>
        <w:t>и; накопление сенсорно-эмоциональных впечатлений о произведениях народно-прикладного искусства; расширение и углубление представлений о различных видах и жанрах изобразительного искусства.</w:t>
      </w:r>
    </w:p>
    <w:p w:rsidR="000C12A3" w:rsidRDefault="001A02C8">
      <w:pPr>
        <w:pStyle w:val="a3"/>
        <w:ind w:left="119" w:right="114"/>
        <w:jc w:val="both"/>
      </w:pPr>
      <w:r>
        <w:t>Программа предполагает целостный интегрированный подход, включающий в себя виды искусства: живопись, графику, скульптуру, народное и декоративно-прикладное искусство, и строится на основе индивидуальных и возрастных особенностей детей дошкольного возраста.</w:t>
      </w:r>
      <w:r>
        <w:t xml:space="preserve"> В программе анализируются возрастные особенности дошкольников, содержится комплексно- тематическое планирование занятий с воспитанниками трех возрастных групп, в соответствии с которым реализация содержания образовательной области осуществляется согласно</w:t>
      </w:r>
      <w:r>
        <w:rPr>
          <w:spacing w:val="80"/>
        </w:rPr>
        <w:t xml:space="preserve"> </w:t>
      </w:r>
      <w:r>
        <w:t>определенной тематике</w:t>
      </w:r>
    </w:p>
    <w:p w:rsidR="000C12A3" w:rsidRDefault="000C12A3">
      <w:pPr>
        <w:jc w:val="both"/>
        <w:sectPr w:rsidR="000C12A3">
          <w:pgSz w:w="11910" w:h="16840"/>
          <w:pgMar w:top="1260" w:right="600" w:bottom="280" w:left="900" w:header="720" w:footer="720" w:gutter="0"/>
          <w:cols w:space="720"/>
        </w:sectPr>
      </w:pPr>
    </w:p>
    <w:p w:rsidR="000C12A3" w:rsidRDefault="000C12A3">
      <w:pPr>
        <w:pStyle w:val="a3"/>
        <w:spacing w:before="4"/>
        <w:rPr>
          <w:sz w:val="17"/>
        </w:rPr>
      </w:pPr>
    </w:p>
    <w:sectPr w:rsidR="000C12A3">
      <w:pgSz w:w="11910" w:h="16840"/>
      <w:pgMar w:top="1600" w:right="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12A3"/>
    <w:rsid w:val="000C12A3"/>
    <w:rsid w:val="001A02C8"/>
    <w:rsid w:val="004F1E5F"/>
    <w:rsid w:val="00E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A96C"/>
  <w15:docId w15:val="{7DFE132A-53CA-4CD5-A38C-87CF2C11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Семеновна</cp:lastModifiedBy>
  <cp:revision>3</cp:revision>
  <dcterms:created xsi:type="dcterms:W3CDTF">2021-12-22T23:26:00Z</dcterms:created>
  <dcterms:modified xsi:type="dcterms:W3CDTF">2022-12-05T05:55:00Z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LastSaved">
    <vt:filetime>2021-12-22T00:00:00Z</vt:filetime>
  </property>
</Properties>
</file>